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val="0"/>
          <w:bCs w:val="0"/>
          <w:color w:val="auto"/>
          <w:sz w:val="24"/>
          <w:szCs w:val="24"/>
        </w:rPr>
        <w:id w:val="651794524"/>
        <w:docPartObj>
          <w:docPartGallery w:val="Table of Contents"/>
          <w:docPartUnique/>
        </w:docPartObj>
      </w:sdtPr>
      <w:sdtEndPr>
        <w:rPr>
          <w:noProof/>
        </w:rPr>
      </w:sdtEndPr>
      <w:sdtContent>
        <w:p w14:paraId="42CDFCBD" w14:textId="77777777" w:rsidR="00347EBC" w:rsidRDefault="00347EBC" w:rsidP="00347EBC">
          <w:pPr>
            <w:pStyle w:val="TOCHeading"/>
          </w:pPr>
          <w:proofErr w:type="spellStart"/>
          <w:r>
            <w:t>Table</w:t>
          </w:r>
          <w:proofErr w:type="spellEnd"/>
          <w:r>
            <w:t xml:space="preserve"> of </w:t>
          </w:r>
          <w:proofErr w:type="spellStart"/>
          <w:r>
            <w:t>Contents</w:t>
          </w:r>
          <w:proofErr w:type="spellEnd"/>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6CE1D29D"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lastRenderedPageBreak/>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hudroksyapatytowe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rPr>
        <w:drawing>
          <wp:inline distT="0" distB="0" distL="0" distR="0" wp14:anchorId="46E9149D" wp14:editId="3A66E8BE">
            <wp:extent cx="2933115" cy="34766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2940142" cy="3484954"/>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Komórki tkanki kostnej . A. Osteocyt w jamce kostnej; s-siateczka szorstka ; g-aparat </w:t>
      </w:r>
      <w:proofErr w:type="spellStart"/>
      <w:r w:rsidRPr="00DD47D1">
        <w:rPr>
          <w:rFonts w:ascii="Times New Roman" w:hAnsi="Times New Roman" w:cs="Times New Roman"/>
        </w:rPr>
        <w:t>Golgiego</w:t>
      </w:r>
      <w:proofErr w:type="spellEnd"/>
      <w:r w:rsidRPr="00DD47D1">
        <w:rPr>
          <w:rFonts w:ascii="Times New Roman" w:hAnsi="Times New Roman" w:cs="Times New Roman"/>
        </w:rPr>
        <w:t xml:space="preserve">; </w:t>
      </w:r>
      <w:proofErr w:type="spellStart"/>
      <w:r w:rsidRPr="00DD47D1">
        <w:rPr>
          <w:rFonts w:ascii="Times New Roman" w:hAnsi="Times New Roman" w:cs="Times New Roman"/>
        </w:rPr>
        <w:t>nz</w:t>
      </w:r>
      <w:proofErr w:type="spellEnd"/>
      <w:r w:rsidRPr="00DD47D1">
        <w:rPr>
          <w:rFonts w:ascii="Times New Roman" w:hAnsi="Times New Roman" w:cs="Times New Roman"/>
        </w:rPr>
        <w:t xml:space="preserve">-niezmineralizowana macierz; obszar czarny (z)-zmineralizowana substancja międzykomórkowa. B. Osteoblast; rąbek koronkowy; </w:t>
      </w:r>
      <w:proofErr w:type="spellStart"/>
      <w:r w:rsidRPr="00DD47D1">
        <w:rPr>
          <w:rFonts w:ascii="Times New Roman" w:hAnsi="Times New Roman" w:cs="Times New Roman"/>
        </w:rPr>
        <w:t>sg</w:t>
      </w:r>
      <w:proofErr w:type="spellEnd"/>
      <w:r w:rsidRPr="00DD47D1">
        <w:rPr>
          <w:rFonts w:ascii="Times New Roman" w:hAnsi="Times New Roman" w:cs="Times New Roman"/>
        </w:rPr>
        <w:t xml:space="preserve">-strefa gładka; </w:t>
      </w:r>
      <w:proofErr w:type="spellStart"/>
      <w:r w:rsidRPr="00DD47D1">
        <w:rPr>
          <w:rFonts w:ascii="Times New Roman" w:hAnsi="Times New Roman" w:cs="Times New Roman"/>
        </w:rPr>
        <w:t>sz</w:t>
      </w:r>
      <w:proofErr w:type="spellEnd"/>
      <w:r w:rsidRPr="00DD47D1">
        <w:rPr>
          <w:rFonts w:ascii="Times New Roman" w:hAnsi="Times New Roman" w:cs="Times New Roman"/>
        </w:rPr>
        <w:t xml:space="preserve">-strefa bogata w ziarnistości i wakuole; j-jadra komórkowe; ms-region bogaty w siateczkę i mitochondria; </w:t>
      </w:r>
      <w:proofErr w:type="spellStart"/>
      <w:r w:rsidRPr="00DD47D1">
        <w:rPr>
          <w:rFonts w:ascii="Times New Roman" w:hAnsi="Times New Roman" w:cs="Times New Roman"/>
        </w:rPr>
        <w:t>bk</w:t>
      </w:r>
      <w:proofErr w:type="spellEnd"/>
      <w:r w:rsidRPr="00DD47D1">
        <w:rPr>
          <w:rFonts w:ascii="Times New Roman" w:hAnsi="Times New Roman" w:cs="Times New Roman"/>
        </w:rPr>
        <w:t>-beleczka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14:paraId="1EAA0B77" w14:textId="77777777" w:rsidR="00347EBC" w:rsidRPr="00DD47D1" w:rsidRDefault="00347EBC" w:rsidP="00347EBC">
      <w:pPr>
        <w:jc w:val="both"/>
      </w:pPr>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14:paraId="54B706E2" w14:textId="77777777" w:rsidR="00347EBC" w:rsidRPr="00DD47D1" w:rsidRDefault="00347EBC" w:rsidP="00347EBC">
      <w:pPr>
        <w:jc w:val="both"/>
      </w:pPr>
      <w:r w:rsidRPr="00DD47D1">
        <w:lastRenderedPageBreak/>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9087"/>
      <w:r>
        <w:t xml:space="preserve">1.1. </w:t>
      </w:r>
      <w:r w:rsidRPr="00DD47D1">
        <w:t>Istota zbita</w:t>
      </w:r>
      <w:bookmarkEnd w:id="4"/>
    </w:p>
    <w:p w14:paraId="38F6B6D7" w14:textId="77777777"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lastRenderedPageBreak/>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14:paraId="5AB08766" w14:textId="77777777" w:rsidR="00347EBC" w:rsidRPr="00DD47D1" w:rsidRDefault="00347EBC" w:rsidP="00347EBC">
      <w:pPr>
        <w:jc w:val="both"/>
      </w:pPr>
      <w:r w:rsidRPr="00DD47D1">
        <w:rPr>
          <w:noProof/>
        </w:rPr>
        <w:drawing>
          <wp:inline distT="0" distB="0" distL="0" distR="0" wp14:anchorId="08F447DD" wp14:editId="6D46FD60">
            <wp:extent cx="3557978" cy="26765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3567122" cy="2683404"/>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Budowa kości zbitej. A. Fragment trzonu kości długiej: os-blaszki systemowe tworzące osteon;  </w:t>
      </w:r>
      <w:proofErr w:type="spellStart"/>
      <w:r w:rsidRPr="00DD47D1">
        <w:rPr>
          <w:rFonts w:ascii="Times New Roman" w:hAnsi="Times New Roman" w:cs="Times New Roman"/>
        </w:rPr>
        <w:t>bm</w:t>
      </w:r>
      <w:proofErr w:type="spellEnd"/>
      <w:r w:rsidRPr="00DD47D1">
        <w:rPr>
          <w:rFonts w:ascii="Times New Roman" w:hAnsi="Times New Roman" w:cs="Times New Roman"/>
        </w:rPr>
        <w:t xml:space="preserve">-blaszki międzysystemowe; </w:t>
      </w:r>
      <w:proofErr w:type="spellStart"/>
      <w:r w:rsidRPr="00DD47D1">
        <w:rPr>
          <w:rFonts w:ascii="Times New Roman" w:hAnsi="Times New Roman" w:cs="Times New Roman"/>
        </w:rPr>
        <w:t>bz</w:t>
      </w:r>
      <w:proofErr w:type="spellEnd"/>
      <w:r w:rsidRPr="00DD47D1">
        <w:rPr>
          <w:rFonts w:ascii="Times New Roman" w:hAnsi="Times New Roman" w:cs="Times New Roman"/>
        </w:rPr>
        <w:t>/</w:t>
      </w:r>
      <w:proofErr w:type="spellStart"/>
      <w:r w:rsidRPr="00DD47D1">
        <w:rPr>
          <w:rFonts w:ascii="Times New Roman" w:hAnsi="Times New Roman" w:cs="Times New Roman"/>
        </w:rPr>
        <w:t>bw</w:t>
      </w:r>
      <w:proofErr w:type="spellEnd"/>
      <w:r w:rsidRPr="00DD47D1">
        <w:rPr>
          <w:rFonts w:ascii="Times New Roman" w:hAnsi="Times New Roman" w:cs="Times New Roman"/>
        </w:rPr>
        <w:t xml:space="preserve"> – blaszki podstawowe wewnętrzne i zewnętrzne;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ko-kanał odżywczy; o-okostna. B. Wycinek osteonu: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b-blaszki </w:t>
      </w:r>
      <w:proofErr w:type="spellStart"/>
      <w:r w:rsidRPr="00DD47D1">
        <w:rPr>
          <w:rFonts w:ascii="Times New Roman" w:hAnsi="Times New Roman" w:cs="Times New Roman"/>
        </w:rPr>
        <w:t>kostne;j-jamka</w:t>
      </w:r>
      <w:proofErr w:type="spellEnd"/>
      <w:r w:rsidRPr="00DD47D1">
        <w:rPr>
          <w:rFonts w:ascii="Times New Roman" w:hAnsi="Times New Roman" w:cs="Times New Roman"/>
        </w:rPr>
        <w:t xml:space="preserve">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9088"/>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7" w:name="_Toc279849089"/>
      <w:r>
        <w:t xml:space="preserve">1.3. </w:t>
      </w:r>
      <w:r w:rsidR="00347EBC" w:rsidRPr="007900A1">
        <w:t>Tworzenie tkanki kostnej (kostnienie)</w:t>
      </w:r>
      <w:bookmarkEnd w:id="7"/>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lastRenderedPageBreak/>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rPr>
        <w:drawing>
          <wp:inline distT="0" distB="0" distL="0" distR="0" wp14:anchorId="20C6B99E" wp14:editId="003C5DC1">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8"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mezenchymatycznym; pierwotna, niezmineralizowana istota międzykomórkowa kości kropkowana, zmineralizowana czarna. A. Mezenchyma: km-komórki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n-naczynia krwionośne. B. Początkowy okres powstania beleczek; ob.-osteoblasty. C. Zmineralizowana beleczka pogrubiana przez osteoblasty (ob.), w jamkach leżą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D. Beleczka ulegająca przebudowie : ok-osteoklast.</w:t>
      </w:r>
      <w:bookmarkEnd w:id="8"/>
    </w:p>
    <w:p w14:paraId="26B38FFB" w14:textId="77777777" w:rsidR="00347EBC" w:rsidRPr="00DD47D1" w:rsidRDefault="00347EBC" w:rsidP="00347EBC">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lastRenderedPageBreak/>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rPr>
        <w:drawing>
          <wp:inline distT="0" distB="0" distL="0" distR="0" wp14:anchorId="5A831E8B" wp14:editId="1A160CC6">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9"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chrzestnym. A-G. Kolejne stadia tworzenia tkanki kostnej; chrząstka szklista-kropkowana; chrząstka zwapniała-czarna; tkanka </w:t>
      </w:r>
      <w:proofErr w:type="spellStart"/>
      <w:r w:rsidRPr="00DD47D1">
        <w:rPr>
          <w:rFonts w:ascii="Times New Roman" w:hAnsi="Times New Roman" w:cs="Times New Roman"/>
        </w:rPr>
        <w:t>kostna-kreskowana</w:t>
      </w:r>
      <w:proofErr w:type="spellEnd"/>
      <w:r w:rsidRPr="00DD47D1">
        <w:rPr>
          <w:rFonts w:ascii="Times New Roman" w:hAnsi="Times New Roman" w:cs="Times New Roman"/>
        </w:rPr>
        <w:t>; m-mankiet kost</w:t>
      </w:r>
      <w:r>
        <w:rPr>
          <w:rFonts w:ascii="Times New Roman" w:hAnsi="Times New Roman" w:cs="Times New Roman"/>
        </w:rPr>
        <w:t xml:space="preserve">ny; </w:t>
      </w:r>
      <w:proofErr w:type="spellStart"/>
      <w:r>
        <w:rPr>
          <w:rFonts w:ascii="Times New Roman" w:hAnsi="Times New Roman" w:cs="Times New Roman"/>
        </w:rPr>
        <w:t>pn</w:t>
      </w:r>
      <w:proofErr w:type="spellEnd"/>
      <w:r>
        <w:rPr>
          <w:rFonts w:ascii="Times New Roman" w:hAnsi="Times New Roman" w:cs="Times New Roman"/>
        </w:rPr>
        <w:t xml:space="preserve">-pęczek naczyniowy; </w:t>
      </w:r>
      <w:proofErr w:type="spellStart"/>
      <w:r>
        <w:rPr>
          <w:rFonts w:ascii="Times New Roman" w:hAnsi="Times New Roman" w:cs="Times New Roman"/>
        </w:rPr>
        <w:t>pw</w:t>
      </w:r>
      <w:proofErr w:type="spellEnd"/>
      <w:r>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9"/>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lastRenderedPageBreak/>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0" w:name="_Toc279849090"/>
      <w:r>
        <w:t xml:space="preserve">1.4. </w:t>
      </w:r>
      <w:r w:rsidR="00347EBC" w:rsidRPr="00DD47D1">
        <w:t>Przebudowa tkanki kostnej</w:t>
      </w:r>
      <w:bookmarkEnd w:id="10"/>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xml:space="preserve">, w wieku starszym proces osteolizy, co może doprowadzić do znacznego </w:t>
      </w:r>
      <w:r w:rsidRPr="00DD47D1">
        <w:lastRenderedPageBreak/>
        <w:t>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14:paraId="6ED9FE9A" w14:textId="77777777" w:rsidR="00347EBC" w:rsidRPr="00DD47D1" w:rsidRDefault="00347EBC" w:rsidP="00347EBC">
      <w:pPr>
        <w:keepNext/>
        <w:jc w:val="both"/>
      </w:pPr>
      <w:r w:rsidRPr="00DD47D1">
        <w:rPr>
          <w:noProof/>
        </w:rPr>
        <w:drawing>
          <wp:inline distT="0" distB="0" distL="0" distR="0" wp14:anchorId="35511AC8" wp14:editId="61B73BC3">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1"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xml:space="preserve">. Przebudowa kości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s-stożek tnący,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drążenia tunelu przez osteoklasty (1)); n-naczynie otoczone wiotka tkanka łączna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 5 – płaskie komórki wyścielające 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nowego osteonu; k – stara kość. II. Gojenie złamania kości długiej. A – wczesny etap procesu: 1 – żywa kość, 2 – kość obumarła, 3 – komórki </w:t>
      </w:r>
      <w:proofErr w:type="spellStart"/>
      <w:r w:rsidRPr="00DD47D1">
        <w:rPr>
          <w:rFonts w:ascii="Times New Roman" w:hAnsi="Times New Roman" w:cs="Times New Roman"/>
        </w:rPr>
        <w:t>osteogenne</w:t>
      </w:r>
      <w:proofErr w:type="spellEnd"/>
      <w:r w:rsidRPr="00DD47D1">
        <w:rPr>
          <w:rFonts w:ascii="Times New Roman" w:hAnsi="Times New Roman" w:cs="Times New Roman"/>
        </w:rPr>
        <w:t>, 4 – kostnina, 5 – beleczki kostne powstające miedzy odłamami, 6 – beleczki zewnętrzne. B – dalsze zaawansowanie procesu gojenia.</w:t>
      </w:r>
      <w:bookmarkEnd w:id="11"/>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2" w:name="_Toc279849091"/>
      <w:r>
        <w:t xml:space="preserve">1.5. </w:t>
      </w:r>
      <w:r w:rsidR="00347EBC" w:rsidRPr="00DD47D1">
        <w:t>Gojenie złamań</w:t>
      </w:r>
      <w:bookmarkEnd w:id="12"/>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Pr="00DD47D1">
        <w:t>srodkostnej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4" w:name="_Toc279849093"/>
      <w:r>
        <w:t xml:space="preserve">2.1. </w:t>
      </w:r>
      <w:r w:rsidR="00347EBC" w:rsidRPr="00DD47D1">
        <w:t>Naprężenia i odkształcenia</w:t>
      </w:r>
      <w:bookmarkEnd w:id="14"/>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5" w:name="_Toc279849094"/>
      <w:r>
        <w:t xml:space="preserve">2.2. </w:t>
      </w:r>
      <w:r w:rsidR="00347EBC" w:rsidRPr="007712EB">
        <w:t xml:space="preserve">Definicje </w:t>
      </w:r>
      <w:proofErr w:type="spellStart"/>
      <w:r w:rsidR="00347EBC" w:rsidRPr="007712EB">
        <w:t>napr</w:t>
      </w:r>
      <w:r w:rsidR="00347EBC">
        <w:t>ężeń</w:t>
      </w:r>
      <w:bookmarkEnd w:id="15"/>
      <w:proofErr w:type="spellEnd"/>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rPr>
        <w:drawing>
          <wp:inline distT="0" distB="0" distL="0" distR="0" wp14:anchorId="7671DC8C" wp14:editId="1D83A9CB">
            <wp:extent cx="2993571"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3001943" cy="2578942"/>
                    </a:xfrm>
                    <a:prstGeom prst="rect">
                      <a:avLst/>
                    </a:prstGeom>
                  </pic:spPr>
                </pic:pic>
              </a:graphicData>
            </a:graphic>
          </wp:inline>
        </w:drawing>
      </w:r>
    </w:p>
    <w:p w14:paraId="1EAC3862" w14:textId="77777777" w:rsidR="00347EBC" w:rsidRDefault="00347EBC" w:rsidP="00347EBC">
      <w:pPr>
        <w:pStyle w:val="Caption"/>
        <w:jc w:val="both"/>
      </w:pPr>
      <w:bookmarkStart w:id="16" w:name="_Toc279846451"/>
      <w:r>
        <w:t xml:space="preserve">Rysunek </w:t>
      </w:r>
      <w:fldSimple w:instr=" SEQ Rysunek \* ARABIC ">
        <w:r w:rsidR="00614F2C">
          <w:rPr>
            <w:noProof/>
          </w:rPr>
          <w:t>6</w:t>
        </w:r>
      </w:fldSimple>
      <w:r>
        <w:t xml:space="preserve">. Bryla rozcięta na dwie części przekrojem </w:t>
      </w:r>
      <w:r w:rsidRPr="000F6CF2">
        <w:t>α</w:t>
      </w:r>
      <w:r>
        <w:t>-</w:t>
      </w:r>
      <w:r w:rsidRPr="000F6CF2">
        <w:t xml:space="preserve"> α</w:t>
      </w:r>
      <w:bookmarkEnd w:id="16"/>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14:paraId="475D7124" w14:textId="77777777" w:rsidR="00347EBC" w:rsidRDefault="00347EBC" w:rsidP="00347EBC">
      <w:pPr>
        <w:jc w:val="both"/>
      </w:pPr>
    </w:p>
    <w:p w14:paraId="66CA4CD0" w14:textId="77777777" w:rsidR="00347EBC" w:rsidRDefault="00347EBC" w:rsidP="00347EBC">
      <w:pPr>
        <w:keepNext/>
        <w:jc w:val="both"/>
      </w:pPr>
      <w:r>
        <w:rPr>
          <w:noProof/>
        </w:rPr>
        <w:drawing>
          <wp:inline distT="0" distB="0" distL="0" distR="0" wp14:anchorId="35D4130B" wp14:editId="5EDFD7E6">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14:paraId="79F1C67D" w14:textId="77777777" w:rsidR="00347EBC" w:rsidRDefault="00347EBC" w:rsidP="00347EBC">
      <w:pPr>
        <w:pStyle w:val="Caption"/>
        <w:jc w:val="both"/>
      </w:pPr>
      <w:bookmarkStart w:id="17" w:name="_Toc279846452"/>
      <w:r>
        <w:t xml:space="preserve">Rysunek </w:t>
      </w:r>
      <w:fldSimple w:instr=" SEQ Rysunek \* ARABIC ">
        <w:r w:rsidR="00614F2C">
          <w:rPr>
            <w:noProof/>
          </w:rPr>
          <w:t>7</w:t>
        </w:r>
      </w:fldSimple>
      <w:r>
        <w:t>. Naprężenia rozciętej bryły</w:t>
      </w:r>
      <w:bookmarkEnd w:id="17"/>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8" w:name="_Toc279846453"/>
      <w:r>
        <w:t xml:space="preserve">Rysunek </w:t>
      </w:r>
      <w:fldSimple w:instr=" SEQ Rysunek \* ARABIC ">
        <w:r w:rsidR="00614F2C">
          <w:rPr>
            <w:noProof/>
          </w:rPr>
          <w:t>8</w:t>
        </w:r>
      </w:fldSimple>
      <w:r>
        <w:t xml:space="preserve">. Siły działające na ścianki jednostkowego sześcianu definiują składowe tensora naprężenia,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prostopadła płaszczyzna ścianki, w której działa siła.</w:t>
      </w:r>
      <w:bookmarkEnd w:id="18"/>
    </w:p>
    <w:p w14:paraId="59D2DF21" w14:textId="77777777"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p>
    <w:p w14:paraId="09C6D3B4" w14:textId="77777777" w:rsidR="00347EBC" w:rsidRDefault="00347EBC" w:rsidP="00347EBC">
      <w:pPr>
        <w:jc w:val="both"/>
      </w:pPr>
      <w:r>
        <w:t xml:space="preserve">Rozróżniamy składowe normalne i ścinające tensora </w:t>
      </w:r>
      <w:proofErr w:type="spellStart"/>
      <w:r>
        <w:t>naprężeń</w:t>
      </w:r>
      <w:proofErr w:type="spellEnd"/>
      <w:r>
        <w:t>,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 xml:space="preserve">Tensor </w:t>
      </w:r>
      <w:proofErr w:type="spellStart"/>
      <w:r>
        <w:t>naprężeń</w:t>
      </w:r>
      <w:proofErr w:type="spellEnd"/>
      <w:r>
        <w:t xml:space="preserve">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417155"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417155"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417155"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417155"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9" w:name="_Toc279846454"/>
      <w:r>
        <w:t xml:space="preserve">Rysunek </w:t>
      </w:r>
      <w:fldSimple w:instr=" SEQ Rysunek \* ARABIC ">
        <w:r w:rsidR="00614F2C">
          <w:rPr>
            <w:noProof/>
          </w:rPr>
          <w:t>9</w:t>
        </w:r>
      </w:fldSimple>
      <w:r>
        <w:t>. Rozciąganie w kierunku osi x</w:t>
      </w:r>
      <w:r>
        <w:rPr>
          <w:vertAlign w:val="subscript"/>
        </w:rPr>
        <w:t>3</w:t>
      </w:r>
      <w:r>
        <w:t>. Przekrojem poprzecznym próbki jest powierzchnia S.</w:t>
      </w:r>
      <w:bookmarkEnd w:id="19"/>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0" w:name="_Toc279846455"/>
      <w:r>
        <w:t xml:space="preserve">Rysunek </w:t>
      </w:r>
      <w:fldSimple w:instr=" SEQ Rysunek \* ARABIC ">
        <w:r w:rsidR="00614F2C">
          <w:rPr>
            <w:noProof/>
          </w:rPr>
          <w:t>10</w:t>
        </w:r>
      </w:fldSimple>
      <w:r>
        <w:t xml:space="preserve">. </w:t>
      </w:r>
      <w:proofErr w:type="spellStart"/>
      <w:r>
        <w:t>Sciskanie</w:t>
      </w:r>
      <w:proofErr w:type="spellEnd"/>
      <w:r>
        <w:t xml:space="preserve"> w kierunku osi x</w:t>
      </w:r>
      <w:r>
        <w:rPr>
          <w:vertAlign w:val="subscript"/>
        </w:rPr>
        <w:t>3</w:t>
      </w:r>
      <w:r>
        <w:t>.</w:t>
      </w:r>
      <w:bookmarkEnd w:id="20"/>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1" w:name="_Toc279846456"/>
      <w:r>
        <w:t xml:space="preserve">Rysunek </w:t>
      </w:r>
      <w:fldSimple w:instr=" SEQ Rysunek \* ARABIC ">
        <w:r w:rsidR="00614F2C">
          <w:rPr>
            <w:noProof/>
          </w:rPr>
          <w:t>11</w:t>
        </w:r>
      </w:fldSimple>
      <w:r>
        <w:t>. Ścinanie. Zamiana sześcianu w równoległościan.</w:t>
      </w:r>
      <w:bookmarkEnd w:id="21"/>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417155"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w:t>
      </w:r>
      <w:proofErr w:type="spellStart"/>
      <w:r w:rsidRPr="00DD47D1">
        <w:t>strain</w:t>
      </w:r>
      <w:proofErr w:type="spellEnd"/>
      <w:r w:rsidRPr="00DD47D1">
        <w:t>)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417155"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2"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xml:space="preserve">. Różne rodzaje odkształceń pod wpływem </w:t>
      </w:r>
      <w:proofErr w:type="spellStart"/>
      <w:r w:rsidRPr="00DD47D1">
        <w:rPr>
          <w:rFonts w:ascii="Times New Roman" w:hAnsi="Times New Roman" w:cs="Times New Roman"/>
        </w:rPr>
        <w:t>napr</w:t>
      </w:r>
      <w:r>
        <w:rPr>
          <w:rFonts w:ascii="Times New Roman" w:hAnsi="Times New Roman" w:cs="Times New Roman"/>
        </w:rPr>
        <w:t>ężeń</w:t>
      </w:r>
      <w:proofErr w:type="spellEnd"/>
      <w:r w:rsidRPr="00DD47D1">
        <w:rPr>
          <w:rFonts w:ascii="Times New Roman" w:hAnsi="Times New Roman" w:cs="Times New Roman"/>
        </w:rPr>
        <w:t xml:space="preserve"> (1) rozciągania, (2) ściskanie, (3) ścinanie</w:t>
      </w:r>
      <w:bookmarkEnd w:id="22"/>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14:paraId="62AAE0D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3"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23"/>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postaciowe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417155"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417155"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 xml:space="preserve">Uogólnione prawo </w:t>
      </w:r>
      <w:proofErr w:type="spellStart"/>
      <w:r w:rsidRPr="00DD47D1">
        <w:rPr>
          <w:rStyle w:val="Emphasis"/>
          <w:b/>
          <w:i w:val="0"/>
          <w:iCs w:val="0"/>
        </w:rPr>
        <w:t>Hooke’a</w:t>
      </w:r>
      <w:proofErr w:type="spellEnd"/>
      <w:r w:rsidRPr="00DD47D1">
        <w:rPr>
          <w:rStyle w:val="Emphasis"/>
          <w:b/>
          <w:i w:val="0"/>
          <w:iCs w:val="0"/>
        </w:rPr>
        <w:t xml:space="preserve">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417155"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417155"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417155"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14:paraId="55A55155"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14:paraId="422E000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14:paraId="79C4A1D9" w14:textId="77777777" w:rsidR="00347EBC" w:rsidRPr="00DD47D1" w:rsidRDefault="00417155"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417155"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417155"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lastRenderedPageBreak/>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41715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417155"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417155"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 xml:space="preserve">G-moduł sprężystości poprzecznej </w:t>
      </w:r>
      <w:proofErr w:type="spellStart"/>
      <w:r w:rsidRPr="00DD47D1">
        <w:t>Kirchoffa</w:t>
      </w:r>
      <w:proofErr w:type="spellEnd"/>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 xml:space="preserve">gdy </w:t>
      </w:r>
      <w:proofErr w:type="spellStart"/>
      <w:r w:rsidRPr="00DD47D1">
        <w:t>i,j,k</w:t>
      </w:r>
      <w:proofErr w:type="spellEnd"/>
      <w:r w:rsidRPr="00DD47D1">
        <w:t>=1,2,3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proofErr w:type="spellStart"/>
      <w:r w:rsidRPr="00DD47D1">
        <w:t>I,j,k,l</w:t>
      </w:r>
      <w:proofErr w:type="spellEnd"/>
      <w:r w:rsidRPr="00DD47D1">
        <w:t>=1,2,3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417155"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sz w:val="24"/>
                    <w:szCs w:val="2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4" o:title=""/>
                    </v:shape>
                    <o:OLEObject Type="Embed" ProgID="Equation.3" ShapeID="_x0000_i1025" DrawAspect="Content" ObjectID="_1480720478" r:id="rId25"/>
                  </w:object>
                </m:r>
                <m:r>
                  <w:rPr>
                    <w:rFonts w:ascii="Cambria Math" w:hAnsi="Cambria Math"/>
                  </w:rPr>
                  <m:t xml:space="preserve"> </m:t>
                </m:r>
                <m:r>
                  <m:rPr>
                    <m:sty m:val="p"/>
                  </m:rPr>
                  <w:rPr>
                    <w:rFonts w:ascii="Cambria Math" w:eastAsia="MS Mincho" w:hAnsi="Cambria Math"/>
                    <w:position w:val="-110"/>
                    <w:sz w:val="24"/>
                    <w:szCs w:val="24"/>
                    <w:lang w:eastAsia="ja-JP"/>
                  </w:rPr>
                  <w:object w:dxaOrig="3940" w:dyaOrig="2320" w14:anchorId="5E54F4A0">
                    <v:shape id="_x0000_i1026" type="#_x0000_t75" style="width:194.4pt;height:115.2pt" o:ole="">
                      <v:imagedata r:id="rId26" o:title=""/>
                    </v:shape>
                    <o:OLEObject Type="Embed" ProgID="Equation.3" ShapeID="_x0000_i1026" DrawAspect="Content" ObjectID="_1480720479" r:id="rId27"/>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41715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rPr>
        <w:lastRenderedPageBreak/>
        <w:drawing>
          <wp:inline distT="0" distB="0" distL="0" distR="0" wp14:anchorId="2C568E60" wp14:editId="0B28D09F">
            <wp:extent cx="4555435" cy="3667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8">
                      <a:extLst>
                        <a:ext uri="{28A0092B-C50C-407E-A947-70E740481C1C}">
                          <a14:useLocalDpi xmlns:a14="http://schemas.microsoft.com/office/drawing/2010/main" val="0"/>
                        </a:ext>
                      </a:extLst>
                    </a:blip>
                    <a:stretch>
                      <a:fillRect/>
                    </a:stretch>
                  </pic:blipFill>
                  <pic:spPr>
                    <a:xfrm>
                      <a:off x="0" y="0"/>
                      <a:ext cx="4559937" cy="3670749"/>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4" w:name="_Toc279849095"/>
      <w:r>
        <w:t xml:space="preserve">2.3. </w:t>
      </w:r>
      <w:r w:rsidR="00347EBC" w:rsidRPr="00DD47D1">
        <w:t>Własności fizyczne kości</w:t>
      </w:r>
      <w:bookmarkEnd w:id="24"/>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w:t>
      </w:r>
      <w:r w:rsidRPr="00DD47D1">
        <w:lastRenderedPageBreak/>
        <w:t xml:space="preserve">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w:t>
            </w:r>
            <w:proofErr w:type="spellStart"/>
            <w:r w:rsidRPr="00DD47D1">
              <w:t>MPa</w:t>
            </w:r>
            <w:proofErr w:type="spellEnd"/>
            <w:r w:rsidRPr="00DD47D1">
              <w:t>]</w:t>
            </w:r>
          </w:p>
        </w:tc>
        <w:tc>
          <w:tcPr>
            <w:tcW w:w="3096" w:type="dxa"/>
          </w:tcPr>
          <w:p w14:paraId="701B5DCA" w14:textId="77777777" w:rsidR="00347EBC" w:rsidRPr="00DD47D1" w:rsidRDefault="00347EBC" w:rsidP="005B2B13">
            <w:pPr>
              <w:jc w:val="both"/>
            </w:pPr>
            <w:r w:rsidRPr="00DD47D1">
              <w:t>Sucha [</w:t>
            </w:r>
            <w:proofErr w:type="spellStart"/>
            <w:r w:rsidRPr="00DD47D1">
              <w:t>MPa</w:t>
            </w:r>
            <w:proofErr w:type="spellEnd"/>
            <w:r w:rsidRPr="00DD47D1">
              <w:t>]</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tcPr>
          <w:p w14:paraId="15E1131D" w14:textId="77777777" w:rsidR="00347EBC" w:rsidRPr="00DD47D1" w:rsidRDefault="00347EBC" w:rsidP="005B2B13">
            <w:pPr>
              <w:jc w:val="both"/>
            </w:pPr>
            <w:r w:rsidRPr="00DD47D1">
              <w:t>Moduł Kirchhoffa [</w:t>
            </w:r>
            <w:proofErr w:type="spellStart"/>
            <w:r w:rsidRPr="00DD47D1">
              <w:t>MPa</w:t>
            </w:r>
            <w:proofErr w:type="spellEnd"/>
            <w:r w:rsidRPr="00DD47D1">
              <w:t>]</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 xml:space="preserve">Kość jako materiał </w:t>
            </w:r>
            <w:proofErr w:type="spellStart"/>
            <w:r w:rsidRPr="00DD47D1">
              <w:t>ortotropowy</w:t>
            </w:r>
            <w:proofErr w:type="spellEnd"/>
          </w:p>
        </w:tc>
        <w:tc>
          <w:tcPr>
            <w:tcW w:w="2321" w:type="dxa"/>
          </w:tcPr>
          <w:p w14:paraId="123F35A6"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417155"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Moduły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kości udowej w zależności od tropowości </w:t>
      </w:r>
      <w:proofErr w:type="spellStart"/>
      <w:r w:rsidRPr="00DD47D1">
        <w:rPr>
          <w:rFonts w:ascii="Times New Roman" w:hAnsi="Times New Roman" w:cs="Times New Roman"/>
        </w:rPr>
        <w:t>materialu</w:t>
      </w:r>
      <w:proofErr w:type="spellEnd"/>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opor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0">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Poszczególne kości, z ich modułem </w:t>
      </w:r>
      <w:proofErr w:type="spellStart"/>
      <w:r w:rsidRPr="00DD47D1">
        <w:rPr>
          <w:rFonts w:ascii="Times New Roman" w:hAnsi="Times New Roman" w:cs="Times New Roman"/>
        </w:rPr>
        <w:t>Young’a</w:t>
      </w:r>
      <w:proofErr w:type="spellEnd"/>
      <w:r w:rsidRPr="00DD47D1">
        <w:rPr>
          <w:rFonts w:ascii="Times New Roman" w:hAnsi="Times New Roman" w:cs="Times New Roman"/>
        </w:rPr>
        <w:t>,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5" w:name="_Toc279849096"/>
      <w:r>
        <w:t xml:space="preserve">2.4. </w:t>
      </w:r>
      <w:r w:rsidR="00347EBC" w:rsidRPr="00DD47D1">
        <w:t>Pomiar własności mechanicznych</w:t>
      </w:r>
      <w:bookmarkEnd w:id="25"/>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w:t>
      </w:r>
      <w:proofErr w:type="spellStart"/>
      <w:r w:rsidRPr="00DD47D1">
        <w:rPr>
          <w:i/>
        </w:rPr>
        <w:t>viscoplastyczności</w:t>
      </w:r>
      <w:proofErr w:type="spellEnd"/>
      <w:r w:rsidRPr="00DD47D1">
        <w:rPr>
          <w:i/>
        </w:rPr>
        <w:t xml:space="preserve">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6" w:name="_Toc279849097"/>
      <w:r>
        <w:t xml:space="preserve">2.5. </w:t>
      </w:r>
      <w:proofErr w:type="spellStart"/>
      <w:r w:rsidR="00347EBC" w:rsidRPr="000E65A0">
        <w:t>Viscoelastycznosc</w:t>
      </w:r>
      <w:proofErr w:type="spellEnd"/>
      <w:r w:rsidR="00347EBC">
        <w:t xml:space="preserve"> – </w:t>
      </w:r>
      <w:proofErr w:type="spellStart"/>
      <w:r w:rsidR="00347EBC">
        <w:t>lepkosprezystosc</w:t>
      </w:r>
      <w:bookmarkEnd w:id="26"/>
      <w:proofErr w:type="spellEnd"/>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 xml:space="preserve">Ciało doskonale sprężyste spełnia prawo </w:t>
      </w:r>
      <w:proofErr w:type="spellStart"/>
      <w:r>
        <w:t>Hooke’a</w:t>
      </w:r>
      <w:proofErr w:type="spellEnd"/>
      <w:r>
        <w:t>:</w:t>
      </w:r>
    </w:p>
    <w:p w14:paraId="0C561EF9" w14:textId="77777777" w:rsidR="00347EBC" w:rsidRDefault="00347EBC" w:rsidP="00347EBC">
      <w:pPr>
        <w:jc w:val="both"/>
      </w:pPr>
    </w:p>
    <w:p w14:paraId="5EEEED4E" w14:textId="77777777" w:rsidR="00347EBC" w:rsidRDefault="00347EBC" w:rsidP="00347EBC">
      <w:pPr>
        <w:jc w:val="both"/>
      </w:pPr>
      <w:r>
        <w:rPr>
          <w:noProof/>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1">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61600C" w:rsidRDefault="00417155" w:rsidP="00347EBC">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61600C">
        <w:rPr>
          <w:lang w:val="en-CA"/>
        </w:rPr>
        <w:t>-</w:t>
      </w:r>
      <w:proofErr w:type="spellStart"/>
      <w:r w:rsidR="00347EBC" w:rsidRPr="0061600C">
        <w:rPr>
          <w:lang w:val="en-CA"/>
        </w:rPr>
        <w:t>modul</w:t>
      </w:r>
      <w:proofErr w:type="spellEnd"/>
      <w:r w:rsidR="00347EBC" w:rsidRPr="0061600C">
        <w:rPr>
          <w:lang w:val="en-CA"/>
        </w:rPr>
        <w:t xml:space="preserve"> </w:t>
      </w:r>
      <w:proofErr w:type="spellStart"/>
      <w:r w:rsidR="00347EBC" w:rsidRPr="0061600C">
        <w:rPr>
          <w:lang w:val="en-CA"/>
        </w:rPr>
        <w:t>Kirchhoffa</w:t>
      </w:r>
      <w:proofErr w:type="spellEnd"/>
      <w:r w:rsidR="00347EBC" w:rsidRPr="0061600C">
        <w:rPr>
          <w:lang w:val="en-CA"/>
        </w:rPr>
        <w:t xml:space="preserve"> [Pa]</w:t>
      </w:r>
    </w:p>
    <w:p w14:paraId="379DC024" w14:textId="77777777" w:rsidR="00347EBC" w:rsidRPr="00DD47D1" w:rsidRDefault="0041715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 xml:space="preserve">ce (typu </w:t>
      </w:r>
      <w:proofErr w:type="spellStart"/>
      <w:r w:rsidR="00347EBC" w:rsidRPr="00DD47D1">
        <w:t>sheer</w:t>
      </w:r>
      <w:proofErr w:type="spellEnd"/>
      <w:r w:rsidR="00347EBC" w:rsidRPr="00DD47D1">
        <w:t>) [Pa]</w:t>
      </w:r>
    </w:p>
    <w:p w14:paraId="39E0FB2C" w14:textId="77777777" w:rsidR="00347EBC" w:rsidRPr="00DD47D1" w:rsidRDefault="0041715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2">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41715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14:paraId="48CB7A2F" w14:textId="77777777" w:rsidR="00347EBC" w:rsidRDefault="0041715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14:paraId="411B2621" w14:textId="77777777" w:rsidR="00347EBC" w:rsidRDefault="00347EBC" w:rsidP="00347EBC">
      <w:pPr>
        <w:jc w:val="both"/>
      </w:pPr>
    </w:p>
    <w:p w14:paraId="4992A91D" w14:textId="77777777" w:rsidR="00347EBC" w:rsidRDefault="00347EBC" w:rsidP="00347EBC">
      <w:pPr>
        <w:jc w:val="both"/>
      </w:pPr>
      <w:r>
        <w:t xml:space="preserve">Modele obiektów </w:t>
      </w:r>
      <w:proofErr w:type="spellStart"/>
      <w:r>
        <w:t>lepkosprezystych</w:t>
      </w:r>
      <w:proofErr w:type="spellEnd"/>
      <w:r>
        <w:t>:</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14:paraId="1EC93A06" w14:textId="77777777"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7" w:name="_Toc279846460"/>
      <w:r>
        <w:t xml:space="preserve">Rysunek </w:t>
      </w:r>
      <w:fldSimple w:instr=" SEQ Rysunek \* ARABIC ">
        <w:r w:rsidR="00614F2C">
          <w:rPr>
            <w:noProof/>
          </w:rPr>
          <w:t>14</w:t>
        </w:r>
      </w:fldSimple>
      <w:r>
        <w:t>. Modele obiektów lepko sprężystych fenomenologiczne</w:t>
      </w:r>
      <w:bookmarkEnd w:id="27"/>
    </w:p>
    <w:p w14:paraId="5250554A" w14:textId="77777777" w:rsidR="00347EBC" w:rsidRDefault="00347EBC" w:rsidP="00347EBC">
      <w:pPr>
        <w:jc w:val="both"/>
      </w:pPr>
    </w:p>
    <w:p w14:paraId="6EE4E294" w14:textId="77777777" w:rsidR="00347EBC" w:rsidRDefault="00347EBC" w:rsidP="00347EBC">
      <w:pPr>
        <w:keepNext/>
        <w:jc w:val="both"/>
      </w:pPr>
      <w:r>
        <w:rPr>
          <w:noProof/>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8" w:name="_Toc279846461"/>
      <w:r>
        <w:t xml:space="preserve">Rysunek </w:t>
      </w:r>
      <w:fldSimple w:instr=" SEQ Rysunek \* ARABIC ">
        <w:r w:rsidR="00614F2C">
          <w:rPr>
            <w:noProof/>
          </w:rPr>
          <w:t>15</w:t>
        </w:r>
      </w:fldSimple>
      <w:r>
        <w:t>.  Dyskretne modele obiektów lepko sprężystych.</w:t>
      </w:r>
      <w:bookmarkEnd w:id="28"/>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 xml:space="preserve">Metoda wykorzystana do badania właściwości mechanicznych kości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0" w:name="_Toc279849099"/>
      <w:r>
        <w:t xml:space="preserve">3.1. </w:t>
      </w:r>
      <w:r w:rsidR="00347EBC" w:rsidRPr="00DD47D1">
        <w:t>Opis metody</w:t>
      </w:r>
      <w:bookmarkEnd w:id="30"/>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znajdująca się wewnątrz lampę rentgenowska. Wykonywana jest seria zdjęć, które później po </w:t>
      </w:r>
      <w:r w:rsidRPr="00DD47D1">
        <w:lastRenderedPageBreak/>
        <w:t xml:space="preserve">nałożeniu na siebie tworzą obraz 2D lub 3D 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1" w:name="_Toc279849100"/>
      <w:r>
        <w:t xml:space="preserve">3.2. </w:t>
      </w:r>
      <w:r w:rsidR="00347EBC" w:rsidRPr="00DD47D1">
        <w:t>Rekonstrukcja obrazów</w:t>
      </w:r>
      <w:bookmarkEnd w:id="31"/>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41715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41715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lastRenderedPageBreak/>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41715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417155"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417155"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417155"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2" w:name="_Toc279849101"/>
      <w:r>
        <w:t xml:space="preserve">3.3. </w:t>
      </w:r>
      <w:r w:rsidR="00347EBC" w:rsidRPr="00DD47D1">
        <w:t>Projekcja wsteczna</w:t>
      </w:r>
      <w:bookmarkEnd w:id="32"/>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662ABF31" w14:textId="1FC5F437" w:rsidR="00347EBC" w:rsidRPr="0061600C" w:rsidRDefault="0061600C" w:rsidP="0061600C">
      <w:pPr>
        <w:jc w:val="both"/>
      </w:pPr>
      <w:r>
        <w:rPr>
          <w:noProof/>
        </w:rPr>
        <w:lastRenderedPageBreak/>
        <mc:AlternateContent>
          <mc:Choice Requires="wps">
            <w:drawing>
              <wp:anchor distT="0" distB="0" distL="114300" distR="114300" simplePos="0" relativeHeight="251662848" behindDoc="0" locked="0" layoutInCell="1" allowOverlap="1" wp14:anchorId="387ABDC7" wp14:editId="32E0D346">
                <wp:simplePos x="0" y="0"/>
                <wp:positionH relativeFrom="column">
                  <wp:posOffset>1480820</wp:posOffset>
                </wp:positionH>
                <wp:positionV relativeFrom="paragraph">
                  <wp:posOffset>3471545</wp:posOffset>
                </wp:positionV>
                <wp:extent cx="235077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a:effectLst/>
                      </wps:spPr>
                      <wps:txbx>
                        <w:txbxContent>
                          <w:p w14:paraId="6E89EA40" w14:textId="4392417A" w:rsidR="00417155" w:rsidRPr="006847DF" w:rsidRDefault="00417155" w:rsidP="0061600C">
                            <w:pPr>
                              <w:pStyle w:val="Caption"/>
                              <w:rPr>
                                <w:rFonts w:ascii="Times New Roman" w:eastAsia="Times New Roman" w:hAnsi="Times New Roman" w:cs="Times New Roman"/>
                                <w:noProof/>
                                <w:sz w:val="24"/>
                                <w:szCs w:val="24"/>
                              </w:rPr>
                            </w:pPr>
                            <w:r>
                              <w:t xml:space="preserve">Rysunek </w:t>
                            </w:r>
                            <w:fldSimple w:instr=" SEQ Rysunek \* ARABIC ">
                              <w:r w:rsidR="00614F2C">
                                <w:rPr>
                                  <w:noProof/>
                                </w:rPr>
                                <w:t>16</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ABDC7" id="_x0000_t202" coordsize="21600,21600" o:spt="202" path="m,l,21600r21600,l21600,xe">
                <v:stroke joinstyle="miter"/>
                <v:path gradientshapeok="t" o:connecttype="rect"/>
              </v:shapetype>
              <v:shape id="Text Box 15" o:spid="_x0000_s1026" type="#_x0000_t202" style="position:absolute;left:0;text-align:left;margin-left:116.6pt;margin-top:273.35pt;width:185.1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14:paraId="6E89EA40" w14:textId="4392417A" w:rsidR="00417155" w:rsidRPr="006847DF" w:rsidRDefault="00417155" w:rsidP="0061600C">
                      <w:pPr>
                        <w:pStyle w:val="Caption"/>
                        <w:rPr>
                          <w:rFonts w:ascii="Times New Roman" w:eastAsia="Times New Roman" w:hAnsi="Times New Roman" w:cs="Times New Roman"/>
                          <w:noProof/>
                          <w:sz w:val="24"/>
                          <w:szCs w:val="24"/>
                        </w:rPr>
                      </w:pPr>
                      <w:r>
                        <w:t xml:space="preserve">Rysunek </w:t>
                      </w:r>
                      <w:fldSimple w:instr=" SEQ Rysunek \* ARABIC ">
                        <w:r w:rsidR="00614F2C">
                          <w:rPr>
                            <w:noProof/>
                          </w:rPr>
                          <w:t>16</w:t>
                        </w:r>
                      </w:fldSimple>
                      <w:r>
                        <w:t xml:space="preserve">. </w:t>
                      </w:r>
                      <w:proofErr w:type="spellStart"/>
                      <w:r>
                        <w:t>Wyjasnienie</w:t>
                      </w:r>
                      <w:proofErr w:type="spellEnd"/>
                      <w:r>
                        <w:t xml:space="preserve"> krok po kroku metody projekcji wstecznej</w:t>
                      </w:r>
                    </w:p>
                  </w:txbxContent>
                </v:textbox>
                <w10:wrap type="topAndBottom"/>
              </v:shape>
            </w:pict>
          </mc:Fallback>
        </mc:AlternateContent>
      </w:r>
      <w:r w:rsidRPr="00DD47D1">
        <w:rPr>
          <w:noProof/>
        </w:rPr>
        <w:drawing>
          <wp:anchor distT="0" distB="0" distL="114300" distR="114300" simplePos="0" relativeHeight="251655680" behindDoc="0" locked="0" layoutInCell="1" allowOverlap="1" wp14:anchorId="19073E84" wp14:editId="7F35C400">
            <wp:simplePos x="0" y="0"/>
            <wp:positionH relativeFrom="margin">
              <wp:posOffset>1480820</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5">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14:sizeRelH relativeFrom="margin">
              <wp14:pctWidth>0</wp14:pctWidth>
            </wp14:sizeRelH>
            <wp14:sizeRelV relativeFrom="margin">
              <wp14:pctHeight>0</wp14:pctHeight>
            </wp14:sizeRelV>
          </wp:anchor>
        </w:drawing>
      </w:r>
    </w:p>
    <w:p w14:paraId="26822443" w14:textId="77777777" w:rsidR="00347EBC" w:rsidRPr="00DD47D1" w:rsidRDefault="00347EBC" w:rsidP="00347EBC">
      <w:pPr>
        <w:keepNext/>
        <w:jc w:val="both"/>
      </w:pPr>
      <w:r w:rsidRPr="00DD47D1">
        <w:rPr>
          <w:b/>
          <w:noProof/>
        </w:rPr>
        <w:drawing>
          <wp:inline distT="0" distB="0" distL="0" distR="0" wp14:anchorId="09488EA5" wp14:editId="1DBE257D">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6">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3"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17</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3"/>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4" w:name="_Toc279849102"/>
      <w:r w:rsidRPr="00DD47D1">
        <w:rPr>
          <w:rFonts w:ascii="Times New Roman" w:hAnsi="Times New Roman" w:cs="Times New Roman"/>
        </w:rPr>
        <w:lastRenderedPageBreak/>
        <w:t>Procedura przygotowania kości do pomiarów.</w:t>
      </w:r>
      <w:bookmarkEnd w:id="34"/>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12933794" w14:textId="77777777" w:rsidR="00614F2C" w:rsidRDefault="00417155" w:rsidP="00614F2C">
      <w:pPr>
        <w:keepNext/>
        <w:jc w:val="both"/>
      </w:pPr>
      <w:r w:rsidRPr="00DD47D1">
        <w:rPr>
          <w:noProof/>
        </w:rPr>
        <w:drawing>
          <wp:inline distT="0" distB="0" distL="0" distR="0" wp14:anchorId="7F5AEE74" wp14:editId="5E7ACA54">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14:paraId="1115F2D1" w14:textId="6F353161" w:rsidR="00417155" w:rsidRPr="00DD47D1" w:rsidRDefault="00614F2C" w:rsidP="00614F2C">
      <w:pPr>
        <w:pStyle w:val="Caption"/>
        <w:jc w:val="both"/>
      </w:pPr>
      <w:r>
        <w:t xml:space="preserve">Rysunek </w:t>
      </w:r>
      <w:fldSimple w:instr=" SEQ Rysunek \* ARABIC ">
        <w:r>
          <w:rPr>
            <w:noProof/>
          </w:rPr>
          <w:t>18</w:t>
        </w:r>
      </w:fldSimple>
      <w:r>
        <w:t xml:space="preserve">. </w:t>
      </w:r>
      <w:r w:rsidRPr="00A80FAF">
        <w:t>Fragment kości udowej o</w:t>
      </w:r>
      <w:r>
        <w:t>czyszczonej przed pomiarem.</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1188FF2A" w14:textId="77777777" w:rsidTr="005B2B13">
        <w:trPr>
          <w:trHeight w:val="668"/>
        </w:trPr>
        <w:tc>
          <w:tcPr>
            <w:tcW w:w="9210" w:type="dxa"/>
          </w:tcPr>
          <w:p w14:paraId="52CA240F" w14:textId="77777777" w:rsidR="00347EBC" w:rsidRDefault="00347EBC" w:rsidP="005B2B13">
            <w:pPr>
              <w:keepNext/>
              <w:jc w:val="both"/>
            </w:pPr>
            <w:r w:rsidRPr="00DD47D1">
              <w:rPr>
                <w:noProof/>
              </w:rPr>
              <w:lastRenderedPageBreak/>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5" w:name="_Toc279846465"/>
            <w:r>
              <w:t xml:space="preserve">Rysunek </w:t>
            </w:r>
            <w:fldSimple w:instr=" SEQ Rysunek \* ARABIC ">
              <w:r w:rsidR="00614F2C">
                <w:rPr>
                  <w:noProof/>
                </w:rPr>
                <w:t>20</w:t>
              </w:r>
            </w:fldSimple>
            <w:r>
              <w:t>. Trójwymiarowa reprezentacja fragmentu kości udowej.</w:t>
            </w:r>
            <w:bookmarkEnd w:id="35"/>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36" w:name="_Toc279846466"/>
            <w:r>
              <w:t xml:space="preserve">Rysunek </w:t>
            </w:r>
            <w:fldSimple w:instr=" SEQ Rysunek \* ARABIC ">
              <w:r w:rsidR="00614F2C">
                <w:rPr>
                  <w:noProof/>
                </w:rPr>
                <w:t>21</w:t>
              </w:r>
            </w:fldSimple>
            <w:r>
              <w:t xml:space="preserve">. </w:t>
            </w:r>
            <w:r w:rsidRPr="009B13BE">
              <w:t>Przekrój przez głowę kości udowej wraz z zaznaczonymi obszarami wycięcia prób</w:t>
            </w:r>
            <w:r>
              <w:t>ek do testów wytrzymałościowych.</w:t>
            </w:r>
            <w:bookmarkEnd w:id="36"/>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w:t>
      </w:r>
      <w:r w:rsidRPr="00DD47D1">
        <w:lastRenderedPageBreak/>
        <w:t>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rPr>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37" w:name="_Toc279846467"/>
            <w:r>
              <w:t xml:space="preserve">Rysunek </w:t>
            </w:r>
            <w:fldSimple w:instr=" SEQ Rysunek \* ARABIC ">
              <w:r w:rsidR="00614F2C">
                <w:rPr>
                  <w:noProof/>
                </w:rPr>
                <w:t>22</w:t>
              </w:r>
            </w:fldSimple>
            <w:r>
              <w:t>. Diamentowa piła tarczowa wykorzystana do przygotowania próbek</w:t>
            </w:r>
            <w:bookmarkEnd w:id="37"/>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38" w:name="_Toc279846468"/>
            <w:r>
              <w:t xml:space="preserve">Rysunek </w:t>
            </w:r>
            <w:fldSimple w:instr=" SEQ Rysunek \* ARABIC ">
              <w:r w:rsidR="00614F2C">
                <w:rPr>
                  <w:noProof/>
                </w:rPr>
                <w:t>23</w:t>
              </w:r>
            </w:fldSimple>
            <w:r>
              <w:t>. Próbka gotowa do pomiaru</w:t>
            </w:r>
            <w:bookmarkEnd w:id="38"/>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39" w:name="_Toc279849103"/>
      <w:r w:rsidRPr="00DD47D1">
        <w:rPr>
          <w:rFonts w:ascii="Times New Roman" w:hAnsi="Times New Roman" w:cs="Times New Roman"/>
        </w:rPr>
        <w:t>Statyczna próba ściskania</w:t>
      </w:r>
      <w:bookmarkEnd w:id="39"/>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313886F"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CT500</w:t>
      </w:r>
      <w:r>
        <w:rPr>
          <w:rStyle w:val="FootnoteReference"/>
          <w:i/>
          <w:iCs/>
        </w:rPr>
        <w:footnoteReference w:id="29"/>
      </w:r>
      <w:r w:rsidRPr="00DD47D1">
        <w:rPr>
          <w:rStyle w:val="HTMLCite"/>
        </w:rPr>
        <w:t xml:space="preserve">. Jest to maszyna umożliwiające zarówno ściskanie jak </w:t>
      </w:r>
      <w:r w:rsidR="00A7095C">
        <w:rPr>
          <w:rStyle w:val="HTMLCite"/>
        </w:rPr>
        <w:t>i rozciąganie badanego materiału</w:t>
      </w:r>
      <w:r w:rsidRPr="00DD47D1">
        <w:rPr>
          <w:rStyle w:val="HTMLCite"/>
        </w:rPr>
        <w:t xml:space="preserve">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75185B85" w14:textId="77777777" w:rsidR="00347EBC" w:rsidRPr="00DD47D1" w:rsidRDefault="00347EBC" w:rsidP="00347EBC">
      <w:pPr>
        <w:jc w:val="both"/>
        <w:rPr>
          <w:lang w:val="en-US"/>
        </w:rPr>
      </w:pPr>
    </w:p>
    <w:p w14:paraId="427BFC8B" w14:textId="4B2E9ABB" w:rsidR="00347EBC" w:rsidRPr="00A47CB3" w:rsidRDefault="001E2A4A" w:rsidP="00347EBC">
      <w:pPr>
        <w:pStyle w:val="ListParagraph"/>
        <w:numPr>
          <w:ilvl w:val="0"/>
          <w:numId w:val="10"/>
        </w:numPr>
        <w:jc w:val="both"/>
      </w:pPr>
      <w:r w:rsidRPr="00A47CB3">
        <w:lastRenderedPageBreak/>
        <w:t>Maksymalne wydłużenie</w:t>
      </w:r>
      <w:r w:rsidR="00A47CB3" w:rsidRPr="00A47CB3">
        <w:t xml:space="preserve"> 10mm</w:t>
      </w:r>
      <w:r w:rsidR="00347EBC" w:rsidRPr="00A47CB3">
        <w:t xml:space="preserve"> (10-20mm </w:t>
      </w:r>
      <w:r w:rsidR="00A47CB3" w:rsidRPr="00A47CB3">
        <w:t>rozciąganie</w:t>
      </w:r>
      <w:r w:rsidR="00347EBC" w:rsidRPr="00A47CB3">
        <w:t>), (10-1mm</w:t>
      </w:r>
      <w:r w:rsidR="00A47CB3" w:rsidRPr="00A47CB3">
        <w:t xml:space="preserve"> ściskanie</w:t>
      </w:r>
      <w:r w:rsidR="00347EBC" w:rsidRPr="00A47CB3">
        <w:t xml:space="preserve">) </w:t>
      </w:r>
    </w:p>
    <w:p w14:paraId="39072A77" w14:textId="4FF84BD0" w:rsidR="00347EBC" w:rsidRPr="001E2A4A" w:rsidRDefault="00347EBC" w:rsidP="00347EBC">
      <w:pPr>
        <w:pStyle w:val="ListParagraph"/>
        <w:numPr>
          <w:ilvl w:val="0"/>
          <w:numId w:val="10"/>
        </w:numPr>
        <w:jc w:val="both"/>
      </w:pPr>
      <w:r w:rsidRPr="001E2A4A">
        <w:t xml:space="preserve">10mm </w:t>
      </w:r>
      <w:r w:rsidR="001E2A4A" w:rsidRPr="001E2A4A">
        <w:t>liniowy  mie</w:t>
      </w:r>
      <w:r w:rsidRPr="001E2A4A">
        <w:t>r</w:t>
      </w:r>
      <w:r w:rsidR="001E2A4A" w:rsidRPr="001E2A4A">
        <w:t>nik wydłużenia</w:t>
      </w:r>
      <w:r w:rsidRPr="001E2A4A">
        <w:t xml:space="preserve"> </w:t>
      </w:r>
      <w:r w:rsidR="001E2A4A" w:rsidRPr="001E2A4A">
        <w:t>do odczytu pozycji</w:t>
      </w:r>
      <w:r w:rsidRPr="001E2A4A">
        <w:t xml:space="preserve">, </w:t>
      </w:r>
      <w:r w:rsidR="001E2A4A">
        <w:t>rozdzielczość</w:t>
      </w:r>
      <w:r w:rsidRPr="001E2A4A">
        <w:t xml:space="preserve"> 3</w:t>
      </w:r>
      <w:r w:rsidRPr="00DD47D1">
        <w:t>μ</w:t>
      </w:r>
      <w:r w:rsidRPr="001E2A4A">
        <w:t>m, l</w:t>
      </w:r>
      <w:r w:rsidR="001E2A4A">
        <w:t>iniowość</w:t>
      </w:r>
      <w:r w:rsidRPr="001E2A4A">
        <w:t xml:space="preserve"> 1% </w:t>
      </w:r>
      <w:r w:rsidR="001E2A4A">
        <w:t>w całej skali</w:t>
      </w:r>
    </w:p>
    <w:p w14:paraId="62F4D857" w14:textId="771EAEDB" w:rsidR="00347EBC" w:rsidRPr="001E2A4A" w:rsidRDefault="001E2A4A" w:rsidP="00347EBC">
      <w:pPr>
        <w:pStyle w:val="ListParagraph"/>
        <w:numPr>
          <w:ilvl w:val="0"/>
          <w:numId w:val="10"/>
        </w:numPr>
        <w:jc w:val="both"/>
      </w:pPr>
      <w:r w:rsidRPr="001E2A4A">
        <w:t>Szybka skrzynia biegów z szybkościami w zakresie 0.2mm/min d</w:t>
      </w:r>
      <w:r w:rsidR="00347EBC" w:rsidRPr="001E2A4A">
        <w:t>o 2.0mm/min (</w:t>
      </w:r>
      <w:r w:rsidRPr="001E2A4A">
        <w:t>inne prędkości również dostępne</w:t>
      </w:r>
      <w:r w:rsidR="00347EBC" w:rsidRPr="001E2A4A">
        <w:t>)</w:t>
      </w:r>
    </w:p>
    <w:p w14:paraId="661C7BE3" w14:textId="0381544A" w:rsidR="00347EBC" w:rsidRPr="00614F2C" w:rsidRDefault="00614F2C" w:rsidP="00347EBC">
      <w:pPr>
        <w:pStyle w:val="ListParagraph"/>
        <w:numPr>
          <w:ilvl w:val="0"/>
          <w:numId w:val="10"/>
        </w:numPr>
        <w:jc w:val="both"/>
      </w:pPr>
      <w:r w:rsidRPr="00614F2C">
        <w:t>Optyczn</w:t>
      </w:r>
      <w:r w:rsidR="001E2A4A">
        <w:t>y</w:t>
      </w:r>
      <w:r w:rsidRPr="00614F2C">
        <w:t xml:space="preserve"> koder dostosowany do silniczka dający dokładność większa niż </w:t>
      </w:r>
      <w:r w:rsidR="00347EBC" w:rsidRPr="00614F2C">
        <w:t>5%</w:t>
      </w:r>
    </w:p>
    <w:p w14:paraId="6DC99E16" w14:textId="31B19B7F" w:rsidR="00347EBC" w:rsidRPr="00614F2C" w:rsidRDefault="00614F2C" w:rsidP="00347EBC">
      <w:pPr>
        <w:pStyle w:val="ListParagraph"/>
        <w:numPr>
          <w:ilvl w:val="0"/>
          <w:numId w:val="10"/>
        </w:numPr>
        <w:jc w:val="both"/>
      </w:pPr>
      <w:r w:rsidRPr="00614F2C">
        <w:t>Rozmiar: 87mm średnicy z tuba długości odpowiedniej do promieni X</w:t>
      </w:r>
    </w:p>
    <w:p w14:paraId="6AC29E09" w14:textId="0432EE0E" w:rsidR="00347EBC" w:rsidRPr="00DD47D1" w:rsidRDefault="00614F2C" w:rsidP="00347EBC">
      <w:pPr>
        <w:pStyle w:val="ListParagraph"/>
        <w:numPr>
          <w:ilvl w:val="0"/>
          <w:numId w:val="10"/>
        </w:numPr>
        <w:jc w:val="both"/>
      </w:pPr>
      <w:r>
        <w:t>Waga</w:t>
      </w:r>
      <w:r w:rsidR="00347EBC"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0" w:name="_Toc279846469"/>
            <w:r>
              <w:t xml:space="preserve">Rysunek </w:t>
            </w:r>
            <w:fldSimple w:instr=" SEQ Rysunek \* ARABIC ">
              <w:r w:rsidR="00614F2C">
                <w:rPr>
                  <w:noProof/>
                </w:rPr>
                <w:t>24</w:t>
              </w:r>
            </w:fldSimple>
            <w:r>
              <w:t xml:space="preserve">. </w:t>
            </w:r>
            <w:r w:rsidRPr="0088547D">
              <w:t>Okno główne programu sterującego maszyną wytrzymałościową wraz z krzywą ściskania kości.</w:t>
            </w:r>
            <w:bookmarkEnd w:id="40"/>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1" w:name="_Toc279846470"/>
            <w:r>
              <w:t xml:space="preserve">Rysunek </w:t>
            </w:r>
            <w:fldSimple w:instr=" SEQ Rysunek \* ARABIC ">
              <w:r w:rsidR="00614F2C">
                <w:rPr>
                  <w:noProof/>
                </w:rPr>
                <w:t>25</w:t>
              </w:r>
            </w:fldSimple>
            <w:r>
              <w:t xml:space="preserve">. </w:t>
            </w:r>
            <w:r w:rsidRPr="0088547D">
              <w:t>Maszyna wytrzymałościowa umieszczona wewnątrz tomografu wraz z próbką kości.</w:t>
            </w:r>
            <w:bookmarkEnd w:id="41"/>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2" w:name="_Toc279849104"/>
      <w:proofErr w:type="spellStart"/>
      <w:r>
        <w:rPr>
          <w:rFonts w:ascii="Times New Roman" w:hAnsi="Times New Roman" w:cs="Times New Roman"/>
        </w:rPr>
        <w:t>ImageJ</w:t>
      </w:r>
      <w:bookmarkEnd w:id="42"/>
      <w:proofErr w:type="spellEnd"/>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3" w:name="_Toc279846471"/>
      <w:r>
        <w:t xml:space="preserve">Rysunek </w:t>
      </w:r>
      <w:fldSimple w:instr=" SEQ Rysunek \* ARABIC ">
        <w:r w:rsidR="00614F2C">
          <w:rPr>
            <w:noProof/>
          </w:rPr>
          <w:t>26</w:t>
        </w:r>
      </w:fldSimple>
      <w:r>
        <w:t xml:space="preserve">. Ustawianie </w:t>
      </w:r>
      <w:proofErr w:type="spellStart"/>
      <w:r>
        <w:t>tresholdu</w:t>
      </w:r>
      <w:proofErr w:type="spellEnd"/>
      <w:r>
        <w:t>, z opisem funkcji .</w:t>
      </w:r>
      <w:bookmarkEnd w:id="43"/>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924DA7F" w14:textId="77777777" w:rsidR="00347EBC" w:rsidRDefault="00347EBC" w:rsidP="00347EBC">
      <w:pPr>
        <w:jc w:val="both"/>
      </w:pPr>
    </w:p>
    <w:p w14:paraId="35DF0584" w14:textId="77777777"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4" w:name="_Toc279846472"/>
      <w:r>
        <w:t xml:space="preserve">Rysunek </w:t>
      </w:r>
      <w:fldSimple w:instr=" SEQ Rysunek \* ARABIC ">
        <w:r w:rsidR="00614F2C">
          <w:rPr>
            <w:noProof/>
          </w:rPr>
          <w:t>27</w:t>
        </w:r>
      </w:fldSimple>
      <w:r>
        <w:t>. Zadawanie „</w:t>
      </w:r>
      <w:proofErr w:type="spellStart"/>
      <w:r>
        <w:t>substacku</w:t>
      </w:r>
      <w:proofErr w:type="spellEnd"/>
      <w:r>
        <w:t>” z inkrementacją.</w:t>
      </w:r>
      <w:bookmarkEnd w:id="44"/>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34E77059" w14:textId="77777777" w:rsidR="00347EBC" w:rsidRDefault="00347EBC" w:rsidP="00347EBC">
      <w:pPr>
        <w:jc w:val="both"/>
      </w:pPr>
      <w:r>
        <w:lastRenderedPageBreak/>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5" w:name="_Toc279846473"/>
      <w:r>
        <w:t xml:space="preserve">Rysunek </w:t>
      </w:r>
      <w:fldSimple w:instr=" SEQ Rysunek \* ARABIC ">
        <w:r w:rsidR="00614F2C">
          <w:rPr>
            <w:noProof/>
          </w:rPr>
          <w:t>28</w:t>
        </w:r>
      </w:fldSimple>
      <w:r>
        <w:t xml:space="preserve">. Przedstawienie działania funkcji z grupy </w:t>
      </w:r>
      <w:proofErr w:type="spellStart"/>
      <w:r>
        <w:t>Binary</w:t>
      </w:r>
      <w:proofErr w:type="spellEnd"/>
      <w:r>
        <w:t>.</w:t>
      </w:r>
      <w:bookmarkEnd w:id="45"/>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proofErr w:type="spellStart"/>
      <w:r>
        <w:t>BoneJ</w:t>
      </w:r>
      <w:proofErr w:type="spellEnd"/>
    </w:p>
    <w:p w14:paraId="0CE5A8F3" w14:textId="77777777" w:rsidR="00347EBC" w:rsidRDefault="00347EBC" w:rsidP="00347EBC">
      <w:pPr>
        <w:jc w:val="both"/>
      </w:pPr>
    </w:p>
    <w:p w14:paraId="618F30C4" w14:textId="77777777"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 xml:space="preserve">Volume </w:t>
      </w:r>
      <w:proofErr w:type="spellStart"/>
      <w:r>
        <w:t>Fraction</w:t>
      </w:r>
      <w:proofErr w:type="spellEnd"/>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6" w:name="_Toc279849105"/>
      <w:r w:rsidRPr="00DD47D1">
        <w:rPr>
          <w:rFonts w:ascii="Times New Roman" w:hAnsi="Times New Roman" w:cs="Times New Roman"/>
        </w:rPr>
        <w:t>Analiza danych eksperymentalnych</w:t>
      </w:r>
      <w:bookmarkEnd w:id="46"/>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47" w:name="_Toc279849106"/>
      <w:r>
        <w:t xml:space="preserve">7.1. </w:t>
      </w:r>
      <w:r w:rsidR="00347EBC" w:rsidRPr="00DD47D1">
        <w:t>PROCEDURA SCISKANIA KOSCI</w:t>
      </w:r>
      <w:bookmarkEnd w:id="47"/>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 xml:space="preserve">sześciany umieszczono w płynie </w:t>
      </w:r>
      <w:proofErr w:type="spellStart"/>
      <w:r w:rsidRPr="00DD47D1">
        <w:t>Lugola</w:t>
      </w:r>
      <w:proofErr w:type="spellEnd"/>
      <w:r w:rsidRPr="00DD47D1">
        <w:t xml:space="preserve">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48" w:name="_Toc279849107"/>
      <w:r>
        <w:t xml:space="preserve">7.2. </w:t>
      </w:r>
      <w:r w:rsidRPr="00DD47D1">
        <w:t>PROCEDURA KALIBRACJI MIKROTOMOGRAFU</w:t>
      </w:r>
      <w:bookmarkEnd w:id="48"/>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49" w:name="_Toc279849108"/>
      <w:r w:rsidR="003A0538">
        <w:t xml:space="preserve">7.3. </w:t>
      </w:r>
      <w:r w:rsidRPr="00DD47D1">
        <w:t>OBROBKA W IMAGEJ</w:t>
      </w:r>
      <w:bookmarkEnd w:id="49"/>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7651D568" w14:textId="6603A94E" w:rsidR="00347EBC" w:rsidRPr="00550E5D" w:rsidRDefault="00347EBC" w:rsidP="00550E5D">
      <w:pPr>
        <w:pStyle w:val="ListParagraph"/>
        <w:numPr>
          <w:ilvl w:val="0"/>
          <w:numId w:val="28"/>
        </w:numPr>
        <w:jc w:val="both"/>
        <w:rPr>
          <w:b/>
        </w:rPr>
      </w:pPr>
      <w:r w:rsidRPr="00DD47D1">
        <w:t xml:space="preserve">Otwierało plik w formacie </w:t>
      </w:r>
      <w:proofErr w:type="spellStart"/>
      <w:r w:rsidRPr="00DD47D1">
        <w:t>r</w:t>
      </w:r>
      <w:r w:rsidR="00550E5D">
        <w:t>aw</w:t>
      </w:r>
      <w:proofErr w:type="spellEnd"/>
      <w:r w:rsidR="00550E5D">
        <w:t xml:space="preserve"> kostki o odpowiedniej nazwie i </w:t>
      </w:r>
      <w:r w:rsidRPr="00DD47D1">
        <w:t>odpowiednich parametr</w:t>
      </w:r>
      <w:r w:rsidR="00550E5D">
        <w:t>ach.</w:t>
      </w:r>
    </w:p>
    <w:p w14:paraId="3C74E1EE" w14:textId="77777777" w:rsidR="00347EBC" w:rsidRPr="002612FB" w:rsidRDefault="00347EBC" w:rsidP="00347EBC">
      <w:pPr>
        <w:ind w:left="360"/>
        <w:jc w:val="both"/>
        <w:rPr>
          <w:b/>
        </w:rPr>
      </w:pPr>
      <w:r w:rsidRPr="00DD47D1">
        <w:rPr>
          <w:noProof/>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23C0FD4" w:rsidR="00347EBC" w:rsidRPr="002612FB" w:rsidRDefault="00347EBC" w:rsidP="00347EBC">
      <w:pPr>
        <w:ind w:left="360"/>
        <w:jc w:val="both"/>
        <w:rPr>
          <w:b/>
        </w:rPr>
      </w:pP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5CC711C8" w14:textId="5DCC86D5" w:rsidR="00347EBC" w:rsidRPr="00550E5D" w:rsidRDefault="00347EBC" w:rsidP="00347EBC">
      <w:pPr>
        <w:pStyle w:val="ListParagraph"/>
        <w:numPr>
          <w:ilvl w:val="0"/>
          <w:numId w:val="28"/>
        </w:numPr>
        <w:jc w:val="both"/>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3D7064A5"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rsidR="00550E5D">
        <w:t>ści zdjęć, które pozostały na 1</w:t>
      </w:r>
    </w:p>
    <w:p w14:paraId="2F63676C" w14:textId="77777777" w:rsidR="00347EBC" w:rsidRPr="00DD47D1" w:rsidRDefault="00347EBC" w:rsidP="00347EBC">
      <w:pPr>
        <w:jc w:val="both"/>
        <w:rPr>
          <w:b/>
        </w:rPr>
      </w:pPr>
    </w:p>
    <w:p w14:paraId="13837546" w14:textId="1E24AACE" w:rsidR="00347EBC" w:rsidRPr="002612FB" w:rsidRDefault="00347EBC" w:rsidP="00347EBC">
      <w:pPr>
        <w:jc w:val="both"/>
        <w:rPr>
          <w:b/>
        </w:rPr>
      </w:pP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6095BFBB"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14:paraId="6035FE3E"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14:paraId="53DC1BAD" w14:textId="77777777" w:rsidR="00347EBC" w:rsidRPr="00DD47D1" w:rsidRDefault="00347EBC" w:rsidP="00347EBC">
      <w:pPr>
        <w:jc w:val="both"/>
        <w:rPr>
          <w:b/>
        </w:rPr>
      </w:pPr>
    </w:p>
    <w:p w14:paraId="3E1EACFD" w14:textId="735FCE54" w:rsidR="00347EBC" w:rsidRPr="002612FB" w:rsidRDefault="00347EBC" w:rsidP="00347EBC">
      <w:pPr>
        <w:jc w:val="both"/>
        <w:rPr>
          <w:b/>
        </w:rPr>
      </w:pP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5B330F75" w14:textId="7B605D97"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0C450985" w14:textId="77777777"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0" w:name="_Toc279846474"/>
      <w:r>
        <w:t xml:space="preserve">Rysunek </w:t>
      </w:r>
      <w:fldSimple w:instr=" SEQ Rysunek \* ARABIC ">
        <w:r w:rsidR="00614F2C">
          <w:rPr>
            <w:noProof/>
          </w:rPr>
          <w:t>29</w:t>
        </w:r>
        <w:bookmarkEnd w:id="50"/>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w:t>
      </w:r>
      <w:proofErr w:type="spellStart"/>
      <w:r w:rsidRPr="00DD47D1">
        <w:t>sa</w:t>
      </w:r>
      <w:proofErr w:type="spellEnd"/>
      <w:r w:rsidRPr="00DD47D1">
        <w:t xml:space="preserve">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24BA6FE9" w:rsidR="00347EBC" w:rsidRPr="00DD47D1" w:rsidRDefault="00347EBC" w:rsidP="00347EBC">
      <w:pPr>
        <w:jc w:val="both"/>
        <w:rPr>
          <w:b/>
        </w:rPr>
      </w:pPr>
      <w:r w:rsidRPr="00DD47D1">
        <w:t>Dzięki temu zabiegowi dane zmniejszyły się z 5 tysięcy d</w:t>
      </w:r>
      <w:r w:rsidR="00EA43E4">
        <w:t>o 500, a nachylenia, które to są</w:t>
      </w:r>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MS Mincho" w:hAnsi="Times New Roman" w:cs="Times New Roman"/>
          <w:b w:val="0"/>
          <w:bCs w:val="0"/>
          <w:noProof/>
          <w:color w:val="auto"/>
          <w:sz w:val="24"/>
          <w:szCs w:val="24"/>
        </w:rPr>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4">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1" w:name="_Toc279846475"/>
      <w:r>
        <w:t xml:space="preserve">Rysunek </w:t>
      </w:r>
      <w:fldSimple w:instr=" SEQ Rysunek \* ARABIC ">
        <w:r w:rsidR="00614F2C">
          <w:rPr>
            <w:noProof/>
          </w:rPr>
          <w:t>30</w:t>
        </w:r>
        <w:bookmarkEnd w:id="51"/>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2" w:name="_Toc279849109"/>
      <w:r>
        <w:t xml:space="preserve">7.4. </w:t>
      </w:r>
      <w:r w:rsidR="00347EBC" w:rsidRPr="002B675D">
        <w:t>PROCEDURA WYZNACZENIA MODULU YOUNGA</w:t>
      </w:r>
      <w:r w:rsidR="00347EBC">
        <w:t>:</w:t>
      </w:r>
      <w:bookmarkEnd w:id="52"/>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D13E70" w14:textId="77777777"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14:paraId="61554A64" w14:textId="77777777" w:rsidR="00347EBC" w:rsidRDefault="00347EBC" w:rsidP="00347EBC">
      <w:pPr>
        <w:pStyle w:val="ListParagraph"/>
        <w:numPr>
          <w:ilvl w:val="1"/>
          <w:numId w:val="30"/>
        </w:numPr>
        <w:jc w:val="both"/>
      </w:pPr>
      <w:r>
        <w:t xml:space="preserve">Kolumnę </w:t>
      </w:r>
      <w:proofErr w:type="spellStart"/>
      <w:r>
        <w:t>elongation</w:t>
      </w:r>
      <w:proofErr w:type="spellEnd"/>
      <w:r>
        <w:t xml:space="preserve">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lastRenderedPageBreak/>
        <w:t xml:space="preserve">Współczynnik przy X, to wyznaczony moduł Younga (wyrażony w </w:t>
      </w:r>
      <w:proofErr w:type="spellStart"/>
      <w:r>
        <w:t>MPa</w:t>
      </w:r>
      <w:proofErr w:type="spellEnd"/>
      <w:r>
        <w:t>)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3" w:name="_Toc279849110"/>
      <w:r>
        <w:t xml:space="preserve">7.5. </w:t>
      </w:r>
      <w:r w:rsidR="00347EBC" w:rsidRPr="002B675D">
        <w:t>PROCEDURA WYZNACZANIA ODCHYLENIA STANDARDOWEGO</w:t>
      </w:r>
      <w:r w:rsidR="00347EBC">
        <w:t>:</w:t>
      </w:r>
      <w:bookmarkEnd w:id="53"/>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417155"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417155"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14:paraId="7AD10DEC" w14:textId="77777777" w:rsidR="00347EBC" w:rsidRDefault="00417155"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4" w:name="_Toc279849111"/>
      <w:r>
        <w:t>7.6</w:t>
      </w:r>
      <w:r w:rsidR="00347EBC">
        <w:t>. PROCEDURA WYZNACZANIA POROWATOŚ</w:t>
      </w:r>
      <w:r w:rsidR="00347EBC" w:rsidRPr="002B675D">
        <w:t>CI:</w:t>
      </w:r>
      <w:bookmarkEnd w:id="54"/>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BA24292" w14:textId="234DDCB9" w:rsidR="00377009" w:rsidRDefault="00377009" w:rsidP="00377009">
      <w:pPr>
        <w:pStyle w:val="Caption"/>
        <w:keepNext/>
      </w:pPr>
    </w:p>
    <w:tbl>
      <w:tblPr>
        <w:tblW w:w="10206" w:type="dxa"/>
        <w:tblInd w:w="108" w:type="dxa"/>
        <w:tblLayout w:type="fixed"/>
        <w:tblLook w:val="04A0" w:firstRow="1" w:lastRow="0" w:firstColumn="1" w:lastColumn="0" w:noHBand="0" w:noVBand="1"/>
      </w:tblPr>
      <w:tblGrid>
        <w:gridCol w:w="1020"/>
        <w:gridCol w:w="1020"/>
        <w:gridCol w:w="1020"/>
        <w:gridCol w:w="1020"/>
        <w:gridCol w:w="1021"/>
        <w:gridCol w:w="1021"/>
        <w:gridCol w:w="1021"/>
        <w:gridCol w:w="1021"/>
        <w:gridCol w:w="1021"/>
        <w:gridCol w:w="1021"/>
      </w:tblGrid>
      <w:tr w:rsidR="0023315D" w:rsidRPr="0023315D" w14:paraId="1149D1F3" w14:textId="77777777" w:rsidTr="00377009">
        <w:trPr>
          <w:trHeight w:val="1500"/>
        </w:trPr>
        <w:tc>
          <w:tcPr>
            <w:tcW w:w="1020" w:type="dxa"/>
            <w:tcBorders>
              <w:top w:val="single" w:sz="4" w:space="0" w:color="auto"/>
              <w:left w:val="single" w:sz="4" w:space="0" w:color="auto"/>
              <w:bottom w:val="single" w:sz="4" w:space="0" w:color="auto"/>
              <w:right w:val="single" w:sz="4" w:space="0" w:color="auto"/>
            </w:tcBorders>
            <w:shd w:val="clear" w:color="000000" w:fill="963634"/>
            <w:vAlign w:val="center"/>
            <w:hideMark/>
          </w:tcPr>
          <w:p w14:paraId="63A3E88E"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Porosity</w:t>
            </w:r>
            <w:proofErr w:type="spellEnd"/>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21D7B8F" w14:textId="5EDF5142"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6019ECF9" w14:textId="383D2B6A"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5DA4E5FF" w14:textId="6977DB4D"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r w:rsidR="007751B9" w:rsidRPr="007751B9">
              <w:rPr>
                <w:rFonts w:ascii="Calibri" w:hAnsi="Calibri"/>
                <w:b/>
                <w:color w:val="000000"/>
                <w:sz w:val="20"/>
                <w:szCs w:val="20"/>
                <w:lang w:eastAsia="en-US"/>
              </w:rPr>
              <w:t>II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1A1843CD" w14:textId="7FD107E3"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II [</w:t>
            </w:r>
            <w:proofErr w:type="spellStart"/>
            <w:r w:rsidR="007751B9" w:rsidRPr="007751B9">
              <w:rPr>
                <w:rFonts w:ascii="Calibri" w:hAnsi="Calibri"/>
                <w:b/>
                <w:color w:val="000000"/>
                <w:sz w:val="20"/>
                <w:szCs w:val="20"/>
                <w:lang w:eastAsia="en-US"/>
              </w:rPr>
              <w:t>MPa</w:t>
            </w:r>
            <w:proofErr w:type="spellEnd"/>
            <w:r w:rsidR="007751B9"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FEDD2FC"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51C3DA46"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60497A"/>
            <w:vAlign w:val="center"/>
            <w:hideMark/>
          </w:tcPr>
          <w:p w14:paraId="61998944"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BV/TV</w:t>
            </w:r>
          </w:p>
        </w:tc>
        <w:tc>
          <w:tcPr>
            <w:tcW w:w="1021" w:type="dxa"/>
            <w:tcBorders>
              <w:top w:val="single" w:sz="4" w:space="0" w:color="auto"/>
              <w:left w:val="single" w:sz="4" w:space="0" w:color="auto"/>
              <w:bottom w:val="single" w:sz="4" w:space="0" w:color="auto"/>
              <w:right w:val="single" w:sz="4" w:space="0" w:color="auto"/>
            </w:tcBorders>
            <w:shd w:val="clear" w:color="000000" w:fill="366092"/>
            <w:vAlign w:val="center"/>
            <w:hideMark/>
          </w:tcPr>
          <w:p w14:paraId="5A33EDB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Bone</w:t>
            </w:r>
            <w:proofErr w:type="spellEnd"/>
          </w:p>
        </w:tc>
        <w:tc>
          <w:tcPr>
            <w:tcW w:w="1021" w:type="dxa"/>
            <w:tcBorders>
              <w:top w:val="single" w:sz="4" w:space="0" w:color="auto"/>
              <w:left w:val="single" w:sz="4" w:space="0" w:color="auto"/>
              <w:bottom w:val="single" w:sz="4" w:space="0" w:color="auto"/>
              <w:right w:val="single" w:sz="4" w:space="0" w:color="auto"/>
            </w:tcBorders>
            <w:shd w:val="clear" w:color="000000" w:fill="76933C"/>
            <w:vAlign w:val="center"/>
            <w:hideMark/>
          </w:tcPr>
          <w:p w14:paraId="1534450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Direction</w:t>
            </w:r>
            <w:proofErr w:type="spellEnd"/>
          </w:p>
        </w:tc>
      </w:tr>
      <w:tr w:rsidR="0023315D" w:rsidRPr="0023315D" w14:paraId="3C4D7B32"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823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4B5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120,2458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27FF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22,26044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64BB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6950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E53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E3F7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8AC31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AF0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9ADE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A30CE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BF2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4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35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16,64066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25E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E644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AC7D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19C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FF3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0,60175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85E0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D1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F6650A4"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737C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E48D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107,146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D90F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17,69098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E1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12F0F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228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1B6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59C0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7C4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ED8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9429C06"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077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80D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122,5533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FC1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0BEDE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199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D3E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3ED9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A127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324C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63C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66CF80AA"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869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D52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6529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15,03735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EF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F185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6A2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3EF6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31A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DDD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610A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C957661"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7D5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F8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113,7833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C287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8,325388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1A1A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DF71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D38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5D45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4C29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D2DEC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8976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16EFFA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B3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61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69,26925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7DF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8,939463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7830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96F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DB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8D8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814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D1A1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EDE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052FECD"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E4C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3E1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105,2865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E81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6,323284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DBE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6201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E6A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B34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F23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6F6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DBDB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F6194C7"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5CD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B0191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73,793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BFB73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7,537225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478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AA1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6DA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392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79B0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D7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D08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7F32AD2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56BD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7C16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142,104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A31DC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12,72762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B20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294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4D6F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792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C31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5E6FC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F44C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F64A01D"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8E3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3DE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151,4425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5455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2,5204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1C1C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4628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406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248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0E8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8B7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B6F2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B2AF26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5F23C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C0E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150,48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7D2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7,310073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9F9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7FE7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E328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533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7691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83C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7BD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13DF31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1C7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E15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DC8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5,531114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FB9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08F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5AC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2E3B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70B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0,5105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3FC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10D7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DBC128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436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BDD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142,8333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3452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D109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2D5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0F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B78F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42A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CDAF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9AF0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E03D0D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EC7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E548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117,455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C04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7,468844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6C02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656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058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5413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2A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C63B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7C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142A83D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6F31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155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77,03667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A42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4,474925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F44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E98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586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F90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A37E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FBDA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CCCD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4FEC7F48"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154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656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57,0392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1050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10,1004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B77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C9F0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1C26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FB2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780C0" w14:textId="77777777" w:rsidR="0023315D" w:rsidRPr="007751B9" w:rsidRDefault="0023315D" w:rsidP="0023315D">
            <w:pPr>
              <w:jc w:val="center"/>
              <w:rPr>
                <w:rFonts w:ascii="Calibri" w:hAnsi="Calibri"/>
                <w:color w:val="000000"/>
                <w:sz w:val="20"/>
                <w:szCs w:val="20"/>
                <w:lang w:eastAsia="en-US"/>
              </w:rPr>
            </w:pP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32C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CE0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28CB623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BD3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81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106,2273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47A4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6,600627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367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9B7F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50C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AA005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B4B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763D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E18D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183C00B"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4CD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F4D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121,3567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A4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3,64811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834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5EB8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98B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04E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D71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0,56125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BCCE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42535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B82FFC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B298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2C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131,4767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D667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14,95358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14E5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7D2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154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076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028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CFA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98A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1D28AB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B66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114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414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11,98908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507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F98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183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BD33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2EF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CFB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AC2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4F299FE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078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048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133,385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8B0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4,577349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7C0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4D1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429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8F9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53D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1DD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D49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AE7E3F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8F4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lastRenderedPageBreak/>
              <w:t>0,628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D56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BA89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10,62941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F57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2835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5AC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6238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E8D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0,54325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7F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A623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F59630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21C6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A52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8E1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8,051788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7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0B0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21FCD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EE95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E7936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F76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B2F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FAAC5A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A260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161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80,062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D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7,709002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49B9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BF95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9AFA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4C8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EA11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A7B1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EA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0A2532E"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6CFF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5DF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90,27133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270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9,127616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DEDB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5863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BEB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DD07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4597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95F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CC59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70F659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DD83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C7A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140,0433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441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10,33557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01B4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A2B2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87F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4678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448A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452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DF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3ADB10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89D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8930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125,4633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AE5D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10,98445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6A4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3FBB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C2E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27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11CC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0,5815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F247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87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E63E61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E03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781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152,1625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1E9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12,8082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0BCF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7EF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845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F19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B71E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DD89A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5AF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2EF042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7EC0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6E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124,5617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1518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19,11587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94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11B7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DB52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C928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D552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9971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B424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F90E76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FB5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F41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139,3075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123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12,92378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CC87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D653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197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CCD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4C12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6346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503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CEC161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6E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A85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126F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16,2491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0F6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A142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427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967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0B2F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D95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39F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DFFA1F0"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8C1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CC03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113,402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177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11,1435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4E51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A742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0894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EF4D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458C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1D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0E6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C827336"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F454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DE9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76,32367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07E6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15,89623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1EEA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1CF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8C3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CE3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420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0,6135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65A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B115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F793C8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ABB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62D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76,3525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94D8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13,6165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5F85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9A73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7B9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86DE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D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551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DA5199" w14:textId="77777777" w:rsidR="0023315D" w:rsidRPr="007751B9" w:rsidRDefault="0023315D" w:rsidP="00852B08">
            <w:pPr>
              <w:keepNext/>
              <w:jc w:val="center"/>
              <w:rPr>
                <w:rFonts w:ascii="Calibri" w:hAnsi="Calibri"/>
                <w:color w:val="000000"/>
                <w:sz w:val="20"/>
                <w:szCs w:val="20"/>
                <w:lang w:eastAsia="en-US"/>
              </w:rPr>
            </w:pPr>
            <w:r w:rsidRPr="007751B9">
              <w:rPr>
                <w:rFonts w:ascii="Calibri" w:hAnsi="Calibri"/>
                <w:color w:val="000000"/>
                <w:sz w:val="20"/>
                <w:szCs w:val="20"/>
                <w:lang w:eastAsia="en-US"/>
              </w:rPr>
              <w:t>3</w:t>
            </w:r>
          </w:p>
        </w:tc>
      </w:tr>
    </w:tbl>
    <w:p w14:paraId="2CC79296" w14:textId="6DC1D0E9" w:rsidR="0023315D" w:rsidRDefault="00852B08" w:rsidP="00852B08">
      <w:pPr>
        <w:pStyle w:val="Caption"/>
      </w:pPr>
      <w:r>
        <w:t xml:space="preserve">Tabela </w:t>
      </w:r>
      <w:fldSimple w:instr=" SEQ Tabela \* ARABIC ">
        <w:r>
          <w:rPr>
            <w:noProof/>
          </w:rPr>
          <w:t>4</w:t>
        </w:r>
      </w:fldSimple>
    </w:p>
    <w:p w14:paraId="456D7650" w14:textId="3D5226CA" w:rsidR="00347EBC" w:rsidRPr="00A109E0" w:rsidRDefault="00852B08" w:rsidP="00347EBC">
      <w:pPr>
        <w:jc w:val="both"/>
      </w:pPr>
      <w:r>
        <w:t xml:space="preserve">W celu bardziej przejrzystej prezentacji wyników, poniżej zamieszczony został wykres zależności Modułu </w:t>
      </w:r>
      <w:proofErr w:type="spellStart"/>
      <w:r>
        <w:t>Young’a</w:t>
      </w:r>
      <w:proofErr w:type="spellEnd"/>
      <w:r>
        <w:t xml:space="preserve"> od porowatości</w:t>
      </w:r>
    </w:p>
    <w:p w14:paraId="652E79B1" w14:textId="77777777" w:rsidR="00852B08" w:rsidRDefault="00852B08" w:rsidP="00852B08">
      <w:pPr>
        <w:pStyle w:val="Heading1"/>
        <w:jc w:val="both"/>
      </w:pPr>
      <w:r>
        <w:rPr>
          <w:noProof/>
        </w:rPr>
        <w:lastRenderedPageBreak/>
        <w:drawing>
          <wp:inline distT="0" distB="0" distL="0" distR="0" wp14:anchorId="0DAD75CF" wp14:editId="31B661CD">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360C623" w14:textId="587F362A"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5" w:name="_Toc279849112"/>
      <w:r w:rsidRPr="00DD47D1">
        <w:rPr>
          <w:rFonts w:ascii="Times New Roman" w:hAnsi="Times New Roman" w:cs="Times New Roman"/>
        </w:rPr>
        <w:t>Analiza zmian wartości modułu Younga w funkcji gęstości</w:t>
      </w:r>
      <w:bookmarkEnd w:id="55"/>
    </w:p>
    <w:p w14:paraId="15BD9A3C" w14:textId="77777777" w:rsidR="00BE69A5" w:rsidRDefault="00BE69A5" w:rsidP="00BE69A5"/>
    <w:p w14:paraId="25D2A021" w14:textId="32AB2038" w:rsidR="00BE69A5" w:rsidRDefault="00BE69A5" w:rsidP="00BE69A5">
      <w:r>
        <w:t xml:space="preserve">W tym rozdziale zostało opisane porównanie otrzymanych </w:t>
      </w:r>
      <w:proofErr w:type="spellStart"/>
      <w:r>
        <w:t>wynikow</w:t>
      </w:r>
      <w:proofErr w:type="spellEnd"/>
      <w:r>
        <w:t xml:space="preserve"> </w:t>
      </w:r>
      <w:proofErr w:type="spellStart"/>
      <w:r>
        <w:t>zaleznosci</w:t>
      </w:r>
      <w:proofErr w:type="spellEnd"/>
      <w:r>
        <w:t xml:space="preserve"> BV/TV (</w:t>
      </w:r>
      <w:proofErr w:type="spellStart"/>
      <w:r>
        <w:t>bone</w:t>
      </w:r>
      <w:proofErr w:type="spellEnd"/>
      <w:r>
        <w:t xml:space="preserve"> </w:t>
      </w:r>
      <w:proofErr w:type="spellStart"/>
      <w:r>
        <w:t>volume</w:t>
      </w:r>
      <w:proofErr w:type="spellEnd"/>
      <w:r>
        <w:t>/</w:t>
      </w:r>
      <w:proofErr w:type="spellStart"/>
      <w:r>
        <w:t>total</w:t>
      </w:r>
      <w:proofErr w:type="spellEnd"/>
      <w:r>
        <w:t xml:space="preserve"> </w:t>
      </w:r>
      <w:proofErr w:type="spellStart"/>
      <w:r>
        <w:t>volume</w:t>
      </w:r>
      <w:proofErr w:type="spellEnd"/>
      <w:r>
        <w:t xml:space="preserve">) z wynikami z innych opracowań. </w:t>
      </w:r>
    </w:p>
    <w:p w14:paraId="6B4E3744" w14:textId="77777777" w:rsidR="00BE69A5" w:rsidRDefault="00BE69A5" w:rsidP="00BE69A5"/>
    <w:p w14:paraId="3B92D00E" w14:textId="77777777" w:rsidR="00D609CF" w:rsidRDefault="00D609CF" w:rsidP="00D609CF">
      <w:pPr>
        <w:keepNext/>
      </w:pPr>
      <w:r>
        <w:rPr>
          <w:noProof/>
        </w:rPr>
        <w:lastRenderedPageBreak/>
        <w:drawing>
          <wp:inline distT="0" distB="0" distL="0" distR="0" wp14:anchorId="6AE271C0" wp14:editId="1B84B978">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9FFC933" w14:textId="4661E435" w:rsidR="00BE69A5" w:rsidRDefault="00D609CF" w:rsidP="00D609CF">
      <w:pPr>
        <w:pStyle w:val="Caption"/>
      </w:pPr>
      <w:r>
        <w:t xml:space="preserve">Wykres </w:t>
      </w:r>
      <w:fldSimple w:instr=" SEQ Wykres \* ARABIC ">
        <w:r>
          <w:rPr>
            <w:noProof/>
          </w:rPr>
          <w:t>7</w:t>
        </w:r>
      </w:fldSimple>
    </w:p>
    <w:p w14:paraId="347C94AE" w14:textId="77777777" w:rsidR="00D609CF" w:rsidRDefault="00D609CF" w:rsidP="00D609CF"/>
    <w:p w14:paraId="0AC10919" w14:textId="77777777" w:rsidR="00D609CF" w:rsidRDefault="00D609CF" w:rsidP="00D609CF">
      <w:pPr>
        <w:keepNext/>
      </w:pPr>
      <w:r>
        <w:rPr>
          <w:noProof/>
        </w:rPr>
        <w:drawing>
          <wp:inline distT="0" distB="0" distL="0" distR="0" wp14:anchorId="42B316A9" wp14:editId="061F253C">
            <wp:extent cx="4572000" cy="3314700"/>
            <wp:effectExtent l="0" t="0" r="25400" b="127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295A4AC1" w14:textId="46FCFA60" w:rsidR="00347EBC" w:rsidRPr="00B30AEC" w:rsidRDefault="00D609CF" w:rsidP="00B77EDE">
      <w:pPr>
        <w:pStyle w:val="Caption"/>
      </w:pPr>
      <w:r>
        <w:t xml:space="preserve">Wykres </w:t>
      </w:r>
      <w:fldSimple w:instr=" SEQ Wykres \* ARABIC ">
        <w:r>
          <w:rPr>
            <w:noProof/>
          </w:rPr>
          <w:t>8</w:t>
        </w:r>
      </w:fldSimple>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56" w:name="_Toc279849113"/>
      <w:r w:rsidRPr="00DD47D1">
        <w:rPr>
          <w:rFonts w:ascii="Times New Roman" w:hAnsi="Times New Roman" w:cs="Times New Roman"/>
        </w:rPr>
        <w:t>Podsumowanie</w:t>
      </w:r>
      <w:bookmarkEnd w:id="56"/>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57" w:name="_Toc279849114"/>
      <w:r w:rsidRPr="00DD47D1">
        <w:rPr>
          <w:rFonts w:ascii="Times New Roman" w:hAnsi="Times New Roman" w:cs="Times New Roman"/>
        </w:rPr>
        <w:t>Bibliografia</w:t>
      </w:r>
      <w:bookmarkStart w:id="58" w:name="_GoBack"/>
      <w:bookmarkEnd w:id="57"/>
      <w:bookmarkEnd w:id="58"/>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61600C" w:rsidRDefault="00E43CA3" w:rsidP="00347EBC">
      <w:pPr>
        <w:numPr>
          <w:ilvl w:val="0"/>
          <w:numId w:val="22"/>
        </w:numPr>
        <w:jc w:val="both"/>
        <w:rPr>
          <w:lang w:val="en-CA"/>
        </w:rPr>
      </w:pPr>
      <w:proofErr w:type="spellStart"/>
      <w:r w:rsidRPr="0061600C">
        <w:rPr>
          <w:b/>
          <w:lang w:val="en-CA"/>
        </w:rPr>
        <w:t>Yuehuei</w:t>
      </w:r>
      <w:proofErr w:type="spellEnd"/>
      <w:r w:rsidRPr="0061600C">
        <w:rPr>
          <w:b/>
          <w:lang w:val="en-CA"/>
        </w:rPr>
        <w:t xml:space="preserve"> H. An</w:t>
      </w:r>
      <w:r w:rsidRPr="0061600C">
        <w:rPr>
          <w:lang w:val="en-CA"/>
        </w:rPr>
        <w:t xml:space="preserve">, </w:t>
      </w:r>
      <w:r w:rsidR="00347EBC" w:rsidRPr="0061600C">
        <w:rPr>
          <w:i/>
          <w:lang w:val="en-CA"/>
        </w:rPr>
        <w:t>Mechanical Testing of Bone and the Bone-Implant Interface</w:t>
      </w:r>
      <w:r w:rsidR="00347EBC" w:rsidRPr="0061600C">
        <w:rPr>
          <w:lang w:val="en-CA"/>
        </w:rPr>
        <w:t>, 2000</w:t>
      </w:r>
    </w:p>
    <w:p w14:paraId="409618D0" w14:textId="27A299B6" w:rsidR="00347EBC" w:rsidRPr="00487631" w:rsidRDefault="00E43CA3" w:rsidP="00347EBC">
      <w:pPr>
        <w:numPr>
          <w:ilvl w:val="0"/>
          <w:numId w:val="22"/>
        </w:numPr>
        <w:jc w:val="both"/>
      </w:pPr>
      <w:proofErr w:type="spellStart"/>
      <w:r w:rsidRPr="00E43CA3">
        <w:rPr>
          <w:b/>
        </w:rPr>
        <w:t>Arturo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14:paraId="5942BB4D" w14:textId="3BC1E66A" w:rsidR="00347EBC" w:rsidRPr="0061600C" w:rsidRDefault="00E43CA3" w:rsidP="00347EBC">
      <w:pPr>
        <w:numPr>
          <w:ilvl w:val="0"/>
          <w:numId w:val="22"/>
        </w:numPr>
        <w:jc w:val="both"/>
        <w:rPr>
          <w:lang w:val="en-CA"/>
        </w:rPr>
      </w:pPr>
      <w:r w:rsidRPr="0061600C">
        <w:rPr>
          <w:b/>
          <w:lang w:val="en-CA"/>
        </w:rPr>
        <w:t xml:space="preserve">Alejandro A. Espinoza </w:t>
      </w:r>
      <w:proofErr w:type="spellStart"/>
      <w:r w:rsidRPr="0061600C">
        <w:rPr>
          <w:b/>
          <w:lang w:val="en-CA"/>
        </w:rPr>
        <w:t>Orías</w:t>
      </w:r>
      <w:proofErr w:type="spellEnd"/>
      <w:r w:rsidRPr="0061600C">
        <w:rPr>
          <w:b/>
          <w:lang w:val="en-CA"/>
        </w:rPr>
        <w:t xml:space="preserve">, </w:t>
      </w:r>
      <w:r w:rsidR="00347EBC" w:rsidRPr="0061600C">
        <w:rPr>
          <w:i/>
          <w:lang w:val="en-CA"/>
        </w:rPr>
        <w:t>The relationship between the mechanical anisotropy of human cortical bone tissue and its microstructure</w:t>
      </w:r>
      <w:r w:rsidR="00347EBC" w:rsidRPr="0061600C">
        <w:rPr>
          <w:lang w:val="en-CA"/>
        </w:rPr>
        <w:t>,  2005</w:t>
      </w:r>
    </w:p>
    <w:p w14:paraId="70186DB5" w14:textId="72AD9560"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14:paraId="7435B8CE" w14:textId="172B62E9" w:rsidR="00347EBC" w:rsidRPr="0061600C" w:rsidRDefault="00E43CA3" w:rsidP="00347EBC">
      <w:pPr>
        <w:numPr>
          <w:ilvl w:val="0"/>
          <w:numId w:val="22"/>
        </w:numPr>
        <w:jc w:val="both"/>
        <w:rPr>
          <w:lang w:val="en-CA"/>
        </w:rPr>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61600C" w:rsidRDefault="00E43CA3" w:rsidP="00347EBC">
      <w:pPr>
        <w:numPr>
          <w:ilvl w:val="0"/>
          <w:numId w:val="22"/>
        </w:numPr>
        <w:jc w:val="both"/>
        <w:rPr>
          <w:lang w:val="en-CA"/>
        </w:rPr>
      </w:pPr>
      <w:r>
        <w:rPr>
          <w:b/>
          <w:lang w:val="en-US"/>
        </w:rPr>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14:paraId="28D0B267" w14:textId="4E53470C" w:rsidR="00347EBC" w:rsidRPr="0061600C" w:rsidRDefault="00C720B0" w:rsidP="00347EBC">
      <w:pPr>
        <w:numPr>
          <w:ilvl w:val="0"/>
          <w:numId w:val="22"/>
        </w:numPr>
        <w:jc w:val="both"/>
        <w:rPr>
          <w:lang w:val="en-CA"/>
        </w:rPr>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61600C" w:rsidRDefault="00C720B0" w:rsidP="00347EBC">
      <w:pPr>
        <w:numPr>
          <w:ilvl w:val="0"/>
          <w:numId w:val="22"/>
        </w:numPr>
        <w:jc w:val="both"/>
        <w:rPr>
          <w:lang w:val="en-CA"/>
        </w:rPr>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61600C">
        <w:rPr>
          <w:b/>
        </w:rPr>
        <w:t xml:space="preserve">Jerzy </w:t>
      </w:r>
      <w:proofErr w:type="spellStart"/>
      <w:r w:rsidRPr="0061600C">
        <w:rPr>
          <w:b/>
        </w:rPr>
        <w:t>Litniewski</w:t>
      </w:r>
      <w:proofErr w:type="spellEnd"/>
      <w:r w:rsidRPr="0061600C">
        <w:rPr>
          <w:b/>
        </w:rPr>
        <w:t xml:space="preserve">, </w:t>
      </w:r>
      <w:r w:rsidR="00347EBC" w:rsidRPr="0061600C">
        <w:rPr>
          <w:i/>
        </w:rPr>
        <w:t>Wykorzystanie fal ultradźwiękowych do oceny z</w:t>
      </w:r>
      <w:r w:rsidRPr="0061600C">
        <w:rPr>
          <w:i/>
        </w:rPr>
        <w:t>mian struktury kości gąbczastej</w:t>
      </w:r>
      <w:r w:rsidR="00347EBC" w:rsidRPr="0061600C">
        <w:t>, 2006</w:t>
      </w:r>
    </w:p>
    <w:p w14:paraId="4B92BD94" w14:textId="716E3773" w:rsidR="00347EBC" w:rsidRPr="00487631" w:rsidRDefault="00347EBC" w:rsidP="00347EBC">
      <w:pPr>
        <w:numPr>
          <w:ilvl w:val="0"/>
          <w:numId w:val="22"/>
        </w:numPr>
        <w:jc w:val="both"/>
      </w:pPr>
      <w:r w:rsidRPr="0061600C">
        <w:rPr>
          <w:b/>
        </w:rPr>
        <w:t xml:space="preserve">Wykład prof. dr hab. </w:t>
      </w:r>
      <w:proofErr w:type="spellStart"/>
      <w:r w:rsidRPr="0061600C">
        <w:rPr>
          <w:b/>
        </w:rPr>
        <w:t>Inż</w:t>
      </w:r>
      <w:proofErr w:type="spellEnd"/>
      <w:r w:rsidRPr="0061600C">
        <w:rPr>
          <w:b/>
        </w:rPr>
        <w:t xml:space="preserve"> Krzysztofa </w:t>
      </w:r>
      <w:proofErr w:type="spellStart"/>
      <w:r w:rsidRPr="0061600C">
        <w:rPr>
          <w:b/>
        </w:rPr>
        <w:t>Wierzbanowskiego</w:t>
      </w:r>
      <w:proofErr w:type="spellEnd"/>
      <w:r w:rsidR="00C720B0" w:rsidRPr="0061600C">
        <w:t xml:space="preserve"> </w:t>
      </w:r>
      <w:r w:rsidR="00C720B0" w:rsidRPr="0061600C">
        <w:rPr>
          <w:i/>
        </w:rPr>
        <w:t>Naprężenia I odkształcenia</w:t>
      </w:r>
    </w:p>
    <w:p w14:paraId="577FC223" w14:textId="77777777" w:rsidR="00347EBC" w:rsidRPr="00487631" w:rsidRDefault="00417155" w:rsidP="00347EBC">
      <w:pPr>
        <w:numPr>
          <w:ilvl w:val="0"/>
          <w:numId w:val="22"/>
        </w:numPr>
        <w:jc w:val="both"/>
      </w:pPr>
      <w:hyperlink r:id="rId58" w:history="1">
        <w:r w:rsidR="00347EBC" w:rsidRPr="0061600C">
          <w:rPr>
            <w:rStyle w:val="Hyperlink"/>
          </w:rPr>
          <w:t>http://www-materials.eng.cam.ac.uk/mpsite/interactive_charts/stiffness-density/</w:t>
        </w:r>
      </w:hyperlink>
      <w:hyperlink r:id="rId59" w:history="1">
        <w:r w:rsidR="00347EBC" w:rsidRPr="0061600C">
          <w:rPr>
            <w:rStyle w:val="Hyperlink"/>
          </w:rPr>
          <w:t>NS6Chart.html</w:t>
        </w:r>
      </w:hyperlink>
    </w:p>
    <w:p w14:paraId="5B479DB8" w14:textId="4D3D6E3C" w:rsidR="00347EBC" w:rsidRPr="0061600C" w:rsidRDefault="00C720B0" w:rsidP="00347EBC">
      <w:pPr>
        <w:numPr>
          <w:ilvl w:val="0"/>
          <w:numId w:val="22"/>
        </w:numPr>
        <w:jc w:val="both"/>
        <w:rPr>
          <w:lang w:val="en-CA"/>
        </w:rPr>
      </w:pPr>
      <w:r w:rsidRPr="00C720B0">
        <w:rPr>
          <w:b/>
          <w:lang w:val="en-US"/>
        </w:rPr>
        <w:t xml:space="preserve">Elise Morgan, Harun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61600C" w:rsidRDefault="00C720B0" w:rsidP="00347EBC">
      <w:pPr>
        <w:numPr>
          <w:ilvl w:val="0"/>
          <w:numId w:val="22"/>
        </w:numPr>
        <w:jc w:val="both"/>
        <w:rPr>
          <w:lang w:val="en-CA"/>
        </w:rPr>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14:paraId="25271614" w14:textId="08F250B0" w:rsidR="00347EBC" w:rsidRPr="0061600C" w:rsidRDefault="00C720B0" w:rsidP="00347EBC">
      <w:pPr>
        <w:numPr>
          <w:ilvl w:val="0"/>
          <w:numId w:val="22"/>
        </w:numPr>
        <w:jc w:val="both"/>
        <w:rPr>
          <w:lang w:val="en-CA"/>
        </w:rPr>
      </w:pPr>
      <w:r w:rsidRPr="0061600C">
        <w:rPr>
          <w:b/>
          <w:lang w:val="en-CA"/>
        </w:rPr>
        <w:t xml:space="preserve">Tiago Ferreira, Wayne </w:t>
      </w:r>
      <w:proofErr w:type="spellStart"/>
      <w:r w:rsidRPr="0061600C">
        <w:rPr>
          <w:b/>
          <w:lang w:val="en-CA"/>
        </w:rPr>
        <w:t>Rasband</w:t>
      </w:r>
      <w:proofErr w:type="spellEnd"/>
      <w:r w:rsidRPr="0061600C">
        <w:rPr>
          <w:i/>
          <w:lang w:val="en-CA"/>
        </w:rPr>
        <w:t>,</w:t>
      </w:r>
      <w:r w:rsidRPr="0061600C">
        <w:rPr>
          <w:lang w:val="en-CA"/>
        </w:rPr>
        <w:t xml:space="preserve"> </w:t>
      </w:r>
      <w:proofErr w:type="spellStart"/>
      <w:r w:rsidRPr="0061600C">
        <w:rPr>
          <w:i/>
          <w:lang w:val="en-CA"/>
        </w:rPr>
        <w:t>ImageJ</w:t>
      </w:r>
      <w:proofErr w:type="spellEnd"/>
      <w:r w:rsidRPr="0061600C">
        <w:rPr>
          <w:i/>
          <w:lang w:val="en-CA"/>
        </w:rPr>
        <w:t xml:space="preserve"> User Guide</w:t>
      </w:r>
      <w:r w:rsidRPr="0061600C">
        <w:rPr>
          <w:lang w:val="en-CA"/>
        </w:rPr>
        <w:t>,</w:t>
      </w:r>
      <w:r w:rsidR="00347EBC" w:rsidRPr="0061600C">
        <w:rPr>
          <w:lang w:val="en-CA"/>
        </w:rPr>
        <w:t xml:space="preserve"> 2012</w:t>
      </w:r>
    </w:p>
    <w:p w14:paraId="0884260A" w14:textId="02ACDD19" w:rsidR="00DA2779" w:rsidRPr="0061600C" w:rsidRDefault="00DA2779" w:rsidP="00347EBC">
      <w:pPr>
        <w:numPr>
          <w:ilvl w:val="0"/>
          <w:numId w:val="22"/>
        </w:numPr>
        <w:jc w:val="both"/>
        <w:rPr>
          <w:lang w:val="en-CA"/>
        </w:rPr>
      </w:pPr>
      <w:r w:rsidRPr="0061600C">
        <w:rPr>
          <w:b/>
          <w:lang w:val="en-CA"/>
        </w:rPr>
        <w:t xml:space="preserve">Peter </w:t>
      </w:r>
      <w:proofErr w:type="spellStart"/>
      <w:r w:rsidRPr="0061600C">
        <w:rPr>
          <w:b/>
          <w:lang w:val="en-CA"/>
        </w:rPr>
        <w:t>Zioupos</w:t>
      </w:r>
      <w:proofErr w:type="spellEnd"/>
      <w:r w:rsidRPr="0061600C">
        <w:rPr>
          <w:b/>
          <w:lang w:val="en-CA"/>
        </w:rPr>
        <w:t xml:space="preserve">, Richard B. Cook, John R. Hutchinson, </w:t>
      </w:r>
      <w:r w:rsidRPr="0061600C">
        <w:rPr>
          <w:i/>
          <w:lang w:val="en-CA"/>
        </w:rPr>
        <w:t>Some basic relationships between density values in cancellous and cortical bone</w:t>
      </w:r>
      <w:r w:rsidRPr="0061600C">
        <w:rPr>
          <w:lang w:val="en-CA"/>
        </w:rPr>
        <w:t>, 2008</w:t>
      </w:r>
    </w:p>
    <w:p w14:paraId="6786B695" w14:textId="77777777" w:rsidR="00347EBC" w:rsidRPr="0061600C" w:rsidRDefault="00347EBC" w:rsidP="00347EBC">
      <w:pPr>
        <w:rPr>
          <w:lang w:val="en-CA"/>
        </w:rPr>
      </w:pPr>
      <w:r w:rsidRPr="0061600C">
        <w:rPr>
          <w:lang w:val="en-CA"/>
        </w:rPr>
        <w:br w:type="page"/>
      </w:r>
    </w:p>
    <w:p w14:paraId="3617709C" w14:textId="77777777" w:rsidR="00347EBC" w:rsidRPr="0062348B" w:rsidRDefault="00347EBC" w:rsidP="00347EBC">
      <w:pPr>
        <w:pStyle w:val="Heading1"/>
        <w:rPr>
          <w:rFonts w:ascii="Times New Roman" w:hAnsi="Times New Roman" w:cs="Times New Roman"/>
        </w:rPr>
      </w:pPr>
      <w:bookmarkStart w:id="59"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59"/>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6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00632C" w14:textId="77777777" w:rsidR="00A729C4" w:rsidRDefault="00A729C4" w:rsidP="00347EBC">
      <w:r>
        <w:separator/>
      </w:r>
    </w:p>
  </w:endnote>
  <w:endnote w:type="continuationSeparator" w:id="0">
    <w:p w14:paraId="3A2E11EE" w14:textId="77777777" w:rsidR="00A729C4" w:rsidRDefault="00A729C4"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14:paraId="439C5B19" w14:textId="77777777" w:rsidR="00417155" w:rsidRDefault="00417155">
        <w:pPr>
          <w:pStyle w:val="Footer"/>
          <w:jc w:val="center"/>
        </w:pPr>
        <w:r>
          <w:fldChar w:fldCharType="begin"/>
        </w:r>
        <w:r>
          <w:instrText xml:space="preserve"> PAGE   \* MERGEFORMAT </w:instrText>
        </w:r>
        <w:r>
          <w:fldChar w:fldCharType="separate"/>
        </w:r>
        <w:r w:rsidR="006D22BD">
          <w:rPr>
            <w:noProof/>
          </w:rPr>
          <w:t>60</w:t>
        </w:r>
        <w:r>
          <w:rPr>
            <w:noProof/>
          </w:rPr>
          <w:fldChar w:fldCharType="end"/>
        </w:r>
      </w:p>
    </w:sdtContent>
  </w:sdt>
  <w:p w14:paraId="605FAB37" w14:textId="77777777" w:rsidR="00417155" w:rsidRDefault="004171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4E9E9A" w14:textId="77777777" w:rsidR="00A729C4" w:rsidRDefault="00A729C4" w:rsidP="00347EBC">
      <w:r>
        <w:separator/>
      </w:r>
    </w:p>
  </w:footnote>
  <w:footnote w:type="continuationSeparator" w:id="0">
    <w:p w14:paraId="39459710" w14:textId="77777777" w:rsidR="00A729C4" w:rsidRDefault="00A729C4" w:rsidP="00347EBC">
      <w:r>
        <w:continuationSeparator/>
      </w:r>
    </w:p>
  </w:footnote>
  <w:footnote w:id="1">
    <w:p w14:paraId="7BDDAC21" w14:textId="77777777" w:rsidR="00417155" w:rsidRPr="009121FB" w:rsidRDefault="00417155"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417155" w:rsidRDefault="00417155"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55373A72" w14:textId="77777777" w:rsidR="00417155" w:rsidRDefault="00417155"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42CA14F6" w14:textId="77777777" w:rsidR="00417155" w:rsidRPr="003E643F" w:rsidRDefault="00417155"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5D930146" w14:textId="77777777" w:rsidR="00417155" w:rsidRPr="001E5290" w:rsidRDefault="00417155"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6BA4C773" w14:textId="77777777" w:rsidR="00417155" w:rsidRPr="00C21CF6" w:rsidRDefault="00417155"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2B846BA2" w14:textId="77777777" w:rsidR="00417155" w:rsidRPr="004A7AF4" w:rsidRDefault="00417155"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1221EC36" w14:textId="77777777" w:rsidR="00417155" w:rsidRPr="00CA182C" w:rsidRDefault="00417155"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3A6F9C99" w14:textId="77777777" w:rsidR="00417155" w:rsidRDefault="00417155"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417155" w:rsidRDefault="00417155"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71FB0D56" w14:textId="77777777" w:rsidR="00417155" w:rsidRPr="00510206" w:rsidRDefault="00417155"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417155" w:rsidRPr="009121FB" w:rsidRDefault="00417155"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520DB444" w14:textId="77777777" w:rsidR="00417155" w:rsidRPr="00590BDF" w:rsidRDefault="00417155"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72C9883D" w14:textId="77777777" w:rsidR="00417155" w:rsidRPr="00590BDF" w:rsidRDefault="00417155"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417155" w:rsidRDefault="00417155"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1DA5D796" w14:textId="77777777" w:rsidR="00417155" w:rsidRPr="00121447" w:rsidRDefault="00417155"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E4C51BB" w14:textId="77777777" w:rsidR="00417155" w:rsidRPr="00121447" w:rsidRDefault="00417155"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50E874A2" w14:textId="77777777" w:rsidR="00417155" w:rsidRPr="00121447" w:rsidRDefault="00417155"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0CF54E1" w14:textId="77777777" w:rsidR="00417155" w:rsidRDefault="00417155"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417155" w:rsidRPr="00A825F5" w:rsidRDefault="00417155"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EC0813B" w14:textId="77777777" w:rsidR="00417155" w:rsidRDefault="00417155"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7A2A925A" w14:textId="77777777" w:rsidR="00417155" w:rsidRPr="00A825F5" w:rsidRDefault="00417155"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4E3D8E04" w14:textId="77777777" w:rsidR="00417155" w:rsidRPr="008870BF" w:rsidRDefault="00417155"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417155" w:rsidRPr="008863A1" w:rsidRDefault="00417155"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407C50D0" w14:textId="77777777" w:rsidR="00417155" w:rsidRPr="0061600C" w:rsidRDefault="00417155"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6">
    <w:p w14:paraId="7C352522" w14:textId="77777777" w:rsidR="00417155" w:rsidRPr="0061600C" w:rsidRDefault="00417155"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 xml:space="preserve">„An investigation on the importance of material </w:t>
      </w:r>
      <w:proofErr w:type="spellStart"/>
      <w:r w:rsidRPr="0061600C">
        <w:rPr>
          <w:i/>
          <w:sz w:val="18"/>
          <w:szCs w:val="18"/>
          <w:lang w:val="en-CA"/>
        </w:rPr>
        <w:t>anisotropu</w:t>
      </w:r>
      <w:proofErr w:type="spellEnd"/>
      <w:r w:rsidRPr="0061600C">
        <w:rPr>
          <w:i/>
          <w:sz w:val="18"/>
          <w:szCs w:val="18"/>
          <w:lang w:val="en-CA"/>
        </w:rPr>
        <w:t xml:space="preserve"> in finite-</w:t>
      </w:r>
      <w:proofErr w:type="spellStart"/>
      <w:r w:rsidRPr="0061600C">
        <w:rPr>
          <w:i/>
          <w:sz w:val="18"/>
          <w:szCs w:val="18"/>
          <w:lang w:val="en-CA"/>
        </w:rPr>
        <w:t>elemtn</w:t>
      </w:r>
      <w:proofErr w:type="spellEnd"/>
      <w:r w:rsidRPr="0061600C">
        <w:rPr>
          <w:i/>
          <w:sz w:val="18"/>
          <w:szCs w:val="18"/>
          <w:lang w:val="en-CA"/>
        </w:rPr>
        <w:t xml:space="preserve"> modeling of human femur”</w:t>
      </w:r>
    </w:p>
  </w:footnote>
  <w:footnote w:id="27">
    <w:p w14:paraId="1DDE86EF" w14:textId="77777777" w:rsidR="00417155" w:rsidRPr="0061600C" w:rsidRDefault="00417155"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28">
    <w:p w14:paraId="7CEB42C8" w14:textId="77777777" w:rsidR="00417155" w:rsidRPr="00267290" w:rsidRDefault="00417155"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319633D2" w:rsidR="00417155" w:rsidRDefault="00417155" w:rsidP="00347EBC">
      <w:pPr>
        <w:pStyle w:val="FootnoteText"/>
      </w:pPr>
      <w:r>
        <w:rPr>
          <w:rStyle w:val="FootnoteReference"/>
        </w:rPr>
        <w:footnoteRef/>
      </w:r>
      <w:r>
        <w:t xml:space="preserve"> </w:t>
      </w:r>
      <w:r>
        <w:t xml:space="preserve">Odnośnik do strony producenta: </w:t>
      </w:r>
      <w:r w:rsidR="000A42AC" w:rsidRPr="000A42AC">
        <w:t>http://deben.co.uk/products/µxct-in-situ-holders-testing-stages/ct500-500n-in-situ-tensile-stage-µxct-applications/</w:t>
      </w:r>
    </w:p>
  </w:footnote>
  <w:footnote w:id="30">
    <w:p w14:paraId="5B97E46D" w14:textId="77777777" w:rsidR="00417155" w:rsidRDefault="00417155" w:rsidP="00347EBC">
      <w:pPr>
        <w:pStyle w:val="FootnoteText"/>
      </w:pPr>
      <w:r>
        <w:rPr>
          <w:rStyle w:val="FootnoteReference"/>
        </w:rPr>
        <w:footnoteRef/>
      </w:r>
      <w:r>
        <w:t xml:space="preserve"> Więcej o maszynie w rozdziale – opis urządzeń</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03444C"/>
    <w:rsid w:val="000A42AC"/>
    <w:rsid w:val="00140815"/>
    <w:rsid w:val="001E2A4A"/>
    <w:rsid w:val="0023315D"/>
    <w:rsid w:val="0033506D"/>
    <w:rsid w:val="00347EBC"/>
    <w:rsid w:val="00377009"/>
    <w:rsid w:val="003A0538"/>
    <w:rsid w:val="003A39FB"/>
    <w:rsid w:val="00417155"/>
    <w:rsid w:val="0048605D"/>
    <w:rsid w:val="00550E5D"/>
    <w:rsid w:val="005B2B13"/>
    <w:rsid w:val="00614F2C"/>
    <w:rsid w:val="0061600C"/>
    <w:rsid w:val="006D22BD"/>
    <w:rsid w:val="007751B9"/>
    <w:rsid w:val="007900A1"/>
    <w:rsid w:val="00852B08"/>
    <w:rsid w:val="008B4628"/>
    <w:rsid w:val="009D1CB8"/>
    <w:rsid w:val="00A47CB3"/>
    <w:rsid w:val="00A7095C"/>
    <w:rsid w:val="00A729C4"/>
    <w:rsid w:val="00AF50FD"/>
    <w:rsid w:val="00B77EDE"/>
    <w:rsid w:val="00BA3C67"/>
    <w:rsid w:val="00BE69A5"/>
    <w:rsid w:val="00C720B0"/>
    <w:rsid w:val="00D609CF"/>
    <w:rsid w:val="00DA2779"/>
    <w:rsid w:val="00E43CA3"/>
    <w:rsid w:val="00EA43E4"/>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15:docId w15:val="{35087D2B-F9C4-4E63-AEC9-C098D9028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emf"/><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chart" Target="charts/chart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hyperlink" Target="http://www-materials.eng.cam.ac.uk/mpsite/interactive_charts/stiffness-density/NS6Chart.html"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jpeg"/><Relationship Id="rId59" Type="http://schemas.openxmlformats.org/officeDocument/2006/relationships/hyperlink" Target="http://www-materials.eng.cam.ac.uk/mpsite/interactive_charts/stiffness-density/NS6Chart.html" TargetMode="Externa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3.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906E-2"/>
          <c:y val="5.4018445322793103E-2"/>
          <c:w val="0.74585082780973999"/>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20.4831</c:v>
                  </c:pt>
                  <c:pt idx="2">
                    <c:v>19.372499999999999</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12.927099999999999</c:v>
                  </c:pt>
                  <c:pt idx="1">
                    <c:v>6.1291000000000002</c:v>
                  </c:pt>
                  <c:pt idx="2">
                    <c:v>9.6501000000000001</c:v>
                  </c:pt>
                </c:numCache>
              </c:numRef>
            </c:plus>
            <c:minus>
              <c:numLit>
                <c:formatCode>General</c:formatCode>
                <c:ptCount val="1"/>
                <c:pt idx="0">
                  <c:v>0</c:v>
                </c:pt>
              </c:numLit>
            </c:minus>
          </c:errBars>
          <c:xVal>
            <c:numRef>
              <c:f>Sheet1!$A$5:$A$7</c:f>
              <c:numCache>
                <c:formatCode>General</c:formatCode>
                <c:ptCount val="3"/>
                <c:pt idx="0">
                  <c:v>0.67700000000000005</c:v>
                </c:pt>
                <c:pt idx="1">
                  <c:v>0.66100000000000003</c:v>
                </c:pt>
                <c:pt idx="2">
                  <c:v>0.66200000000000003</c:v>
                </c:pt>
              </c:numCache>
            </c:numRef>
          </c:xVal>
          <c:yVal>
            <c:numRef>
              <c:f>Sheet1!$D$5:$D$7</c:f>
              <c:numCache>
                <c:formatCode>General</c:formatCode>
                <c:ptCount val="3"/>
                <c:pt idx="0">
                  <c:v>115.9383</c:v>
                </c:pt>
                <c:pt idx="1">
                  <c:v>144.38499999999999</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2.3294999999999999</c:v>
                  </c:pt>
                  <c:pt idx="2">
                    <c:v>6.9802</c:v>
                  </c:pt>
                </c:numCache>
              </c:numRef>
            </c:plus>
            <c:minus>
              <c:numLit>
                <c:formatCode>General</c:formatCode>
                <c:ptCount val="1"/>
                <c:pt idx="0">
                  <c:v>0</c:v>
                </c:pt>
              </c:numLit>
            </c:minus>
          </c:errBars>
          <c:xVal>
            <c:numRef>
              <c:f>Sheet1!$A$8:$A$10</c:f>
              <c:numCache>
                <c:formatCode>General</c:formatCode>
                <c:ptCount val="3"/>
                <c:pt idx="0">
                  <c:v>0.88300000000000001</c:v>
                </c:pt>
                <c:pt idx="1">
                  <c:v>0.877</c:v>
                </c:pt>
                <c:pt idx="2">
                  <c:v>0.88</c:v>
                </c:pt>
              </c:numCache>
            </c:numRef>
          </c:xVal>
          <c:yVal>
            <c:numRef>
              <c:f>Sheet1!$D$8:$D$10</c:f>
              <c:numCache>
                <c:formatCode>General</c:formatCode>
                <c:ptCount val="3"/>
                <c:pt idx="0">
                  <c:v>70.031000000000006</c:v>
                </c:pt>
                <c:pt idx="1">
                  <c:v>104.25</c:v>
                </c:pt>
                <c:pt idx="2">
                  <c:v>74.967200000000005</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8.6662999999999997</c:v>
                  </c:pt>
                  <c:pt idx="1">
                    <c:v>8.4776000000000007</c:v>
                  </c:pt>
                </c:numCache>
              </c:numRef>
            </c:plus>
            <c:minus>
              <c:numLit>
                <c:formatCode>General</c:formatCode>
                <c:ptCount val="1"/>
                <c:pt idx="0">
                  <c:v>0</c:v>
                </c:pt>
              </c:numLit>
            </c:minus>
          </c:errBars>
          <c:xVal>
            <c:numRef>
              <c:f>Sheet1!$A$11:$A$12</c:f>
              <c:numCache>
                <c:formatCode>General</c:formatCode>
                <c:ptCount val="2"/>
                <c:pt idx="0">
                  <c:v>0.69699999999999995</c:v>
                </c:pt>
                <c:pt idx="1">
                  <c:v>0.69899999999999995</c:v>
                </c:pt>
              </c:numCache>
            </c:numRef>
          </c:xVal>
          <c:yVal>
            <c:numRef>
              <c:f>Sheet1!$D$11:$D$12</c:f>
              <c:numCache>
                <c:formatCode>General</c:formatCode>
                <c:ptCount val="2"/>
                <c:pt idx="0">
                  <c:v>141.63999999999999</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3.3132000000000001</c:v>
                  </c:pt>
                  <c:pt idx="1">
                    <c:v>2.9108000000000001</c:v>
                  </c:pt>
                  <c:pt idx="2">
                    <c:v>4.9484000000000004</c:v>
                  </c:pt>
                </c:numCache>
              </c:numRef>
            </c:plus>
            <c:minus>
              <c:numLit>
                <c:formatCode>General</c:formatCode>
                <c:ptCount val="1"/>
                <c:pt idx="0">
                  <c:v>0</c:v>
                </c:pt>
              </c:numLit>
            </c:minus>
          </c:errBars>
          <c:xVal>
            <c:numRef>
              <c:f>Sheet1!$A$16:$A$18</c:f>
              <c:numCache>
                <c:formatCode>General</c:formatCode>
                <c:ptCount val="3"/>
                <c:pt idx="0">
                  <c:v>0.83799999999999997</c:v>
                </c:pt>
                <c:pt idx="1">
                  <c:v>0.83399999999999996</c:v>
                </c:pt>
                <c:pt idx="2">
                  <c:v>0.83599999999999997</c:v>
                </c:pt>
              </c:numCache>
            </c:numRef>
          </c:xVal>
          <c:yVal>
            <c:numRef>
              <c:f>Sheet1!$D$16:$D$18</c:f>
              <c:numCache>
                <c:formatCode>General</c:formatCode>
                <c:ptCount val="3"/>
                <c:pt idx="0">
                  <c:v>119.595</c:v>
                </c:pt>
                <c:pt idx="1">
                  <c:v>82.852999999999994</c:v>
                </c:pt>
                <c:pt idx="2">
                  <c:v>62.002299999999998</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1.0219</c:v>
                  </c:pt>
                  <c:pt idx="2">
                    <c:v>8.2385000000000002</c:v>
                  </c:pt>
                </c:numCache>
              </c:numRef>
            </c:plus>
            <c:minus>
              <c:numLit>
                <c:formatCode>General</c:formatCode>
                <c:ptCount val="1"/>
                <c:pt idx="0">
                  <c:v>0</c:v>
                </c:pt>
              </c:numLit>
            </c:minus>
          </c:errBars>
          <c:xVal>
            <c:numRef>
              <c:f>Sheet1!$A$19:$A$21</c:f>
              <c:numCache>
                <c:formatCode>General</c:formatCode>
                <c:ptCount val="3"/>
                <c:pt idx="0">
                  <c:v>0.73499999999999999</c:v>
                </c:pt>
                <c:pt idx="1">
                  <c:v>0.73399999999999999</c:v>
                </c:pt>
                <c:pt idx="2">
                  <c:v>0.73199999999999998</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4.8127000000000004</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c:v>
                </c:pt>
                <c:pt idx="1">
                  <c:v>0.625</c:v>
                </c:pt>
                <c:pt idx="2">
                  <c:v>0.628</c:v>
                </c:pt>
              </c:numCache>
            </c:numRef>
          </c:xVal>
          <c:yVal>
            <c:numRef>
              <c:f>Sheet1!$D$22:$D$24</c:f>
              <c:numCache>
                <c:formatCode>General</c:formatCode>
                <c:ptCount val="3"/>
                <c:pt idx="0">
                  <c:v>155.46250000000001</c:v>
                </c:pt>
                <c:pt idx="1">
                  <c:v>130.77000000000001</c:v>
                </c:pt>
                <c:pt idx="2">
                  <c:v>149.72749999999999</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0.84499999999999997</c:v>
                </c:pt>
                <c:pt idx="1">
                  <c:v>0.84399999999999997</c:v>
                </c:pt>
                <c:pt idx="2">
                  <c:v>0.84399999999999997</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0.66700000000000004</c:v>
                </c:pt>
                <c:pt idx="1">
                  <c:v>0.66500000000000004</c:v>
                </c:pt>
                <c:pt idx="2">
                  <c:v>0.66600000000000004</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7.6550000000000002</c:v>
                  </c:pt>
                  <c:pt idx="2">
                    <c:v>14.5474</c:v>
                  </c:pt>
                </c:numCache>
              </c:numRef>
            </c:plus>
            <c:minus>
              <c:numLit>
                <c:formatCode>General</c:formatCode>
                <c:ptCount val="1"/>
                <c:pt idx="0">
                  <c:v>0</c:v>
                </c:pt>
              </c:numLit>
            </c:minus>
          </c:errBars>
          <c:xVal>
            <c:numRef>
              <c:f>Sheet1!$A$31:$A$33</c:f>
              <c:numCache>
                <c:formatCode>General</c:formatCode>
                <c:ptCount val="3"/>
                <c:pt idx="0">
                  <c:v>0.69699999999999995</c:v>
                </c:pt>
                <c:pt idx="1">
                  <c:v>0.69299999999999995</c:v>
                </c:pt>
                <c:pt idx="2">
                  <c:v>0.69299999999999995</c:v>
                </c:pt>
              </c:numCache>
            </c:numRef>
          </c:xVal>
          <c:yVal>
            <c:numRef>
              <c:f>Sheet1!$D$31:$D$33</c:f>
              <c:numCache>
                <c:formatCode>General</c:formatCode>
                <c:ptCount val="3"/>
                <c:pt idx="0">
                  <c:v>133.61670000000001</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11.697699999999999</c:v>
                  </c:pt>
                  <c:pt idx="1">
                    <c:v>14.992699999999999</c:v>
                  </c:pt>
                  <c:pt idx="2">
                    <c:v>15.706989999999999</c:v>
                  </c:pt>
                </c:numCache>
              </c:numRef>
            </c:plus>
            <c:minus>
              <c:numLit>
                <c:formatCode>General</c:formatCode>
                <c:ptCount val="1"/>
                <c:pt idx="0">
                  <c:v>0</c:v>
                </c:pt>
              </c:numLit>
            </c:minus>
          </c:errBars>
          <c:xVal>
            <c:numRef>
              <c:f>Sheet1!$A$34:$A$36</c:f>
              <c:numCache>
                <c:formatCode>General</c:formatCode>
                <c:ptCount val="3"/>
                <c:pt idx="0">
                  <c:v>0.84299999999999997</c:v>
                </c:pt>
                <c:pt idx="1">
                  <c:v>0.83499999999999996</c:v>
                </c:pt>
                <c:pt idx="2">
                  <c:v>0.83399999999999996</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7.1643999999999997</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0.64500000000000002</c:v>
                </c:pt>
                <c:pt idx="1">
                  <c:v>0.65</c:v>
                </c:pt>
                <c:pt idx="2">
                  <c:v>0.64600000000000002</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394811568"/>
        <c:axId val="1394815376"/>
      </c:scatterChart>
      <c:valAx>
        <c:axId val="1394811568"/>
        <c:scaling>
          <c:orientation val="minMax"/>
          <c:min val="0.6"/>
        </c:scaling>
        <c:delete val="0"/>
        <c:axPos val="b"/>
        <c:title>
          <c:tx>
            <c:rich>
              <a:bodyPr/>
              <a:lstStyle/>
              <a:p>
                <a:pPr>
                  <a:defRPr/>
                </a:pPr>
                <a:r>
                  <a:rPr lang="en-US"/>
                  <a:t>Porosity</a:t>
                </a:r>
              </a:p>
            </c:rich>
          </c:tx>
          <c:overlay val="0"/>
        </c:title>
        <c:numFmt formatCode="General" sourceLinked="1"/>
        <c:majorTickMark val="out"/>
        <c:minorTickMark val="none"/>
        <c:tickLblPos val="nextTo"/>
        <c:crossAx val="1394815376"/>
        <c:crosses val="autoZero"/>
        <c:crossBetween val="midCat"/>
      </c:valAx>
      <c:valAx>
        <c:axId val="1394815376"/>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39481156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0.15151515151515199</c:v>
                </c:pt>
                <c:pt idx="1">
                  <c:v>0.23030303030303001</c:v>
                </c:pt>
                <c:pt idx="2">
                  <c:v>0.24545454545454501</c:v>
                </c:pt>
                <c:pt idx="3">
                  <c:v>0.34848484848484801</c:v>
                </c:pt>
                <c:pt idx="4">
                  <c:v>0.25909090909090898</c:v>
                </c:pt>
                <c:pt idx="5">
                  <c:v>0.37575757575757601</c:v>
                </c:pt>
                <c:pt idx="6">
                  <c:v>0.35757575757575699</c:v>
                </c:pt>
                <c:pt idx="7">
                  <c:v>0.354545454545454</c:v>
                </c:pt>
                <c:pt idx="8">
                  <c:v>0.41363636363636402</c:v>
                </c:pt>
                <c:pt idx="9">
                  <c:v>0.44545454545454499</c:v>
                </c:pt>
                <c:pt idx="10">
                  <c:v>0.45909090909090899</c:v>
                </c:pt>
                <c:pt idx="11">
                  <c:v>0.47575757575757599</c:v>
                </c:pt>
                <c:pt idx="12">
                  <c:v>0.47878787878787898</c:v>
                </c:pt>
                <c:pt idx="13">
                  <c:v>0.46969696969697</c:v>
                </c:pt>
                <c:pt idx="14">
                  <c:v>0.50606060606060599</c:v>
                </c:pt>
                <c:pt idx="15">
                  <c:v>0.53181818181818197</c:v>
                </c:pt>
                <c:pt idx="16">
                  <c:v>0.56818181818181801</c:v>
                </c:pt>
                <c:pt idx="17">
                  <c:v>0.60454545454545405</c:v>
                </c:pt>
                <c:pt idx="18">
                  <c:v>0.60606060606060597</c:v>
                </c:pt>
                <c:pt idx="19">
                  <c:v>0.62272727272727302</c:v>
                </c:pt>
                <c:pt idx="20">
                  <c:v>0.65454545454545399</c:v>
                </c:pt>
                <c:pt idx="21">
                  <c:v>0.66969696969697001</c:v>
                </c:pt>
                <c:pt idx="22">
                  <c:v>0.67878787878787905</c:v>
                </c:pt>
                <c:pt idx="23">
                  <c:v>0.69696969696969702</c:v>
                </c:pt>
                <c:pt idx="24">
                  <c:v>0.71515151515151498</c:v>
                </c:pt>
                <c:pt idx="25">
                  <c:v>0.73181818181818203</c:v>
                </c:pt>
                <c:pt idx="26">
                  <c:v>0.763636363636363</c:v>
                </c:pt>
                <c:pt idx="27">
                  <c:v>0.77878787878787903</c:v>
                </c:pt>
                <c:pt idx="28">
                  <c:v>0.78787878787878796</c:v>
                </c:pt>
                <c:pt idx="29">
                  <c:v>0.76818181818181797</c:v>
                </c:pt>
                <c:pt idx="30">
                  <c:v>0.76969696969696999</c:v>
                </c:pt>
                <c:pt idx="31">
                  <c:v>0.75</c:v>
                </c:pt>
                <c:pt idx="32">
                  <c:v>0.824242424242424</c:v>
                </c:pt>
                <c:pt idx="33">
                  <c:v>0.80303030303030298</c:v>
                </c:pt>
                <c:pt idx="34">
                  <c:v>0.85757575757575699</c:v>
                </c:pt>
                <c:pt idx="35">
                  <c:v>0.82272727272727297</c:v>
                </c:pt>
                <c:pt idx="36">
                  <c:v>0.824242424242424</c:v>
                </c:pt>
                <c:pt idx="37">
                  <c:v>0.85</c:v>
                </c:pt>
                <c:pt idx="38">
                  <c:v>0.88181818181818195</c:v>
                </c:pt>
                <c:pt idx="39">
                  <c:v>0.90303030303030296</c:v>
                </c:pt>
                <c:pt idx="40">
                  <c:v>0.97878787878787898</c:v>
                </c:pt>
                <c:pt idx="41">
                  <c:v>0.91363636363636402</c:v>
                </c:pt>
                <c:pt idx="42">
                  <c:v>0.95</c:v>
                </c:pt>
                <c:pt idx="43">
                  <c:v>0.99545454545454504</c:v>
                </c:pt>
                <c:pt idx="44">
                  <c:v>0.99090909090909096</c:v>
                </c:pt>
                <c:pt idx="45">
                  <c:v>1.0090909090909099</c:v>
                </c:pt>
                <c:pt idx="46">
                  <c:v>1.0090909090909099</c:v>
                </c:pt>
                <c:pt idx="47">
                  <c:v>0.99393939393939401</c:v>
                </c:pt>
                <c:pt idx="48">
                  <c:v>0.95909090909090899</c:v>
                </c:pt>
                <c:pt idx="49">
                  <c:v>1.0060606060606061</c:v>
                </c:pt>
                <c:pt idx="50">
                  <c:v>0.96363636363636296</c:v>
                </c:pt>
                <c:pt idx="51">
                  <c:v>1.0060606060606061</c:v>
                </c:pt>
                <c:pt idx="52">
                  <c:v>0.97575757575757605</c:v>
                </c:pt>
                <c:pt idx="53">
                  <c:v>1.0030303030303029</c:v>
                </c:pt>
                <c:pt idx="54">
                  <c:v>0.97727272727272696</c:v>
                </c:pt>
                <c:pt idx="55">
                  <c:v>1.012121212121212</c:v>
                </c:pt>
                <c:pt idx="56">
                  <c:v>1.0030303030303029</c:v>
                </c:pt>
                <c:pt idx="57">
                  <c:v>1.0181818181818181</c:v>
                </c:pt>
              </c:numCache>
            </c:numRef>
          </c:xVal>
          <c:yVal>
            <c:numRef>
              <c:f>Sheet1!$F$2:$F$59</c:f>
              <c:numCache>
                <c:formatCode>General</c:formatCode>
                <c:ptCount val="58"/>
                <c:pt idx="0">
                  <c:v>0.17156862745098</c:v>
                </c:pt>
                <c:pt idx="1">
                  <c:v>0.22875816993463999</c:v>
                </c:pt>
                <c:pt idx="2">
                  <c:v>0.17156862745098</c:v>
                </c:pt>
                <c:pt idx="3">
                  <c:v>1.601307189542484</c:v>
                </c:pt>
                <c:pt idx="4">
                  <c:v>1.029411764705882</c:v>
                </c:pt>
                <c:pt idx="5">
                  <c:v>0.91503267973856195</c:v>
                </c:pt>
                <c:pt idx="6">
                  <c:v>0.34313725490196101</c:v>
                </c:pt>
                <c:pt idx="7">
                  <c:v>0.45751633986928097</c:v>
                </c:pt>
                <c:pt idx="8">
                  <c:v>0.57189542483660105</c:v>
                </c:pt>
                <c:pt idx="9">
                  <c:v>0.85784313725490202</c:v>
                </c:pt>
                <c:pt idx="10">
                  <c:v>0.57189542483660105</c:v>
                </c:pt>
                <c:pt idx="11">
                  <c:v>1.544117647058824</c:v>
                </c:pt>
                <c:pt idx="12">
                  <c:v>1.029411764705882</c:v>
                </c:pt>
                <c:pt idx="13">
                  <c:v>1.601307189542484</c:v>
                </c:pt>
                <c:pt idx="14">
                  <c:v>0.57189542483660105</c:v>
                </c:pt>
                <c:pt idx="15">
                  <c:v>1.143790849673203</c:v>
                </c:pt>
                <c:pt idx="16">
                  <c:v>0.85784313725490202</c:v>
                </c:pt>
                <c:pt idx="17">
                  <c:v>1.3725490196078429</c:v>
                </c:pt>
                <c:pt idx="18">
                  <c:v>2.401960784313725</c:v>
                </c:pt>
                <c:pt idx="19">
                  <c:v>1.2009803921568629</c:v>
                </c:pt>
                <c:pt idx="20">
                  <c:v>0.80065359477124198</c:v>
                </c:pt>
                <c:pt idx="21">
                  <c:v>1.143790849673203</c:v>
                </c:pt>
                <c:pt idx="22">
                  <c:v>1.715686274509804</c:v>
                </c:pt>
                <c:pt idx="23">
                  <c:v>0.68627450980392102</c:v>
                </c:pt>
                <c:pt idx="24">
                  <c:v>1.544117647058824</c:v>
                </c:pt>
                <c:pt idx="25">
                  <c:v>2.2875816993464051</c:v>
                </c:pt>
                <c:pt idx="26">
                  <c:v>1.715686274509804</c:v>
                </c:pt>
                <c:pt idx="27">
                  <c:v>0.85784313725490202</c:v>
                </c:pt>
                <c:pt idx="28">
                  <c:v>1.715686274509804</c:v>
                </c:pt>
                <c:pt idx="29">
                  <c:v>2.630718954248366</c:v>
                </c:pt>
                <c:pt idx="30">
                  <c:v>3.5457516339869279</c:v>
                </c:pt>
                <c:pt idx="31">
                  <c:v>3.8888888888888888</c:v>
                </c:pt>
                <c:pt idx="32">
                  <c:v>1.029411764705882</c:v>
                </c:pt>
                <c:pt idx="33">
                  <c:v>1.944444444444444</c:v>
                </c:pt>
                <c:pt idx="34">
                  <c:v>2.2303921568627452</c:v>
                </c:pt>
                <c:pt idx="35">
                  <c:v>3.3169934640522878</c:v>
                </c:pt>
                <c:pt idx="36">
                  <c:v>4.2320261437908497</c:v>
                </c:pt>
                <c:pt idx="37">
                  <c:v>3.6601307189542478</c:v>
                </c:pt>
                <c:pt idx="38">
                  <c:v>3.5457516339869279</c:v>
                </c:pt>
                <c:pt idx="39">
                  <c:v>1.8300653594771239</c:v>
                </c:pt>
                <c:pt idx="40">
                  <c:v>3.0882352941176472</c:v>
                </c:pt>
                <c:pt idx="41">
                  <c:v>3.7745098039215681</c:v>
                </c:pt>
                <c:pt idx="42">
                  <c:v>4.632352941176471</c:v>
                </c:pt>
                <c:pt idx="43">
                  <c:v>10.179738562091501</c:v>
                </c:pt>
                <c:pt idx="44">
                  <c:v>12.524509803921569</c:v>
                </c:pt>
                <c:pt idx="45">
                  <c:v>12.81045751633987</c:v>
                </c:pt>
                <c:pt idx="46">
                  <c:v>14.41176470588235</c:v>
                </c:pt>
                <c:pt idx="47">
                  <c:v>15.326797385620919</c:v>
                </c:pt>
                <c:pt idx="48">
                  <c:v>16.928104575163399</c:v>
                </c:pt>
                <c:pt idx="49">
                  <c:v>17.385620915032678</c:v>
                </c:pt>
                <c:pt idx="50">
                  <c:v>18.75816993464052</c:v>
                </c:pt>
                <c:pt idx="51">
                  <c:v>19.101307189542482</c:v>
                </c:pt>
                <c:pt idx="52">
                  <c:v>19.38725490196078</c:v>
                </c:pt>
                <c:pt idx="53">
                  <c:v>20.245098039215691</c:v>
                </c:pt>
                <c:pt idx="54">
                  <c:v>20.70261437908497</c:v>
                </c:pt>
                <c:pt idx="55">
                  <c:v>21.78921568627451</c:v>
                </c:pt>
                <c:pt idx="56">
                  <c:v>24.820261437908499</c:v>
                </c:pt>
                <c:pt idx="57">
                  <c:v>29.852941176470591</c:v>
                </c:pt>
              </c:numCache>
            </c:numRef>
          </c:yVal>
          <c:smooth val="0"/>
        </c:ser>
        <c:dLbls>
          <c:showLegendKey val="0"/>
          <c:showVal val="0"/>
          <c:showCatName val="0"/>
          <c:showSerName val="0"/>
          <c:showPercent val="0"/>
          <c:showBubbleSize val="0"/>
        </c:dLbls>
        <c:axId val="1394818096"/>
        <c:axId val="1475703536"/>
      </c:scatterChart>
      <c:valAx>
        <c:axId val="1394818096"/>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475703536"/>
        <c:crosses val="autoZero"/>
        <c:crossBetween val="midCat"/>
      </c:valAx>
      <c:valAx>
        <c:axId val="147570353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39481809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none" strike="noStrike" baseline="0">
                <a:effectLst/>
              </a:rPr>
              <a:t>Zależność Modułu Young'a od BV/TV (w</a:t>
            </a:r>
            <a:r>
              <a:rPr lang="en-US"/>
              <a:t>łasne</a:t>
            </a:r>
            <a:r>
              <a:rPr lang="en-US" baseline="0"/>
              <a:t> wyniki)</a:t>
            </a:r>
            <a:endParaRPr lang="en-US"/>
          </a:p>
        </c:rich>
      </c:tx>
      <c:overlay val="0"/>
    </c:title>
    <c:autoTitleDeleted val="0"/>
    <c:plotArea>
      <c:layout>
        <c:manualLayout>
          <c:layoutTarget val="inner"/>
          <c:xMode val="edge"/>
          <c:yMode val="edge"/>
          <c:x val="0.137256999125109"/>
          <c:y val="0.22068965517241401"/>
          <c:w val="0.71301071741032396"/>
          <c:h val="0.62855703381904804"/>
        </c:manualLayout>
      </c:layout>
      <c:scatterChart>
        <c:scatterStyle val="lineMarker"/>
        <c:varyColors val="0"/>
        <c:ser>
          <c:idx val="0"/>
          <c:order val="0"/>
          <c:spPr>
            <a:ln w="47625">
              <a:noFill/>
            </a:ln>
          </c:spPr>
          <c:xVal>
            <c:numRef>
              <c:f>Sheet1!$AB$2:$AB$36</c:f>
              <c:numCache>
                <c:formatCode>General</c:formatCode>
                <c:ptCount val="35"/>
                <c:pt idx="0">
                  <c:v>0.60950000000000004</c:v>
                </c:pt>
                <c:pt idx="1">
                  <c:v>0.60175000000000001</c:v>
                </c:pt>
                <c:pt idx="2">
                  <c:v>0.57725000000000004</c:v>
                </c:pt>
                <c:pt idx="3">
                  <c:v>0.52475000000000005</c:v>
                </c:pt>
                <c:pt idx="4">
                  <c:v>0.53874999999999995</c:v>
                </c:pt>
                <c:pt idx="5">
                  <c:v>0.53849999999999998</c:v>
                </c:pt>
                <c:pt idx="6">
                  <c:v>0.67974999999999997</c:v>
                </c:pt>
                <c:pt idx="7">
                  <c:v>0.60750000000000004</c:v>
                </c:pt>
                <c:pt idx="8">
                  <c:v>0.63624999999999998</c:v>
                </c:pt>
                <c:pt idx="9">
                  <c:v>0.56999999999999995</c:v>
                </c:pt>
                <c:pt idx="10">
                  <c:v>0.54774999999999996</c:v>
                </c:pt>
                <c:pt idx="11">
                  <c:v>0.53900000000000003</c:v>
                </c:pt>
                <c:pt idx="12">
                  <c:v>0.51049999999999995</c:v>
                </c:pt>
                <c:pt idx="13">
                  <c:v>0.52224999999999999</c:v>
                </c:pt>
                <c:pt idx="14">
                  <c:v>0.61075000000000002</c:v>
                </c:pt>
                <c:pt idx="15">
                  <c:v>0.59199999999999997</c:v>
                </c:pt>
                <c:pt idx="17">
                  <c:v>0.57999999999999996</c:v>
                </c:pt>
                <c:pt idx="18">
                  <c:v>0.56125000000000003</c:v>
                </c:pt>
                <c:pt idx="19">
                  <c:v>0.62675000000000003</c:v>
                </c:pt>
                <c:pt idx="20">
                  <c:v>0.56874999999999998</c:v>
                </c:pt>
                <c:pt idx="21">
                  <c:v>0.52249999999999996</c:v>
                </c:pt>
                <c:pt idx="22">
                  <c:v>0.54325000000000001</c:v>
                </c:pt>
                <c:pt idx="23">
                  <c:v>0.64775000000000005</c:v>
                </c:pt>
                <c:pt idx="24">
                  <c:v>0.63775000000000004</c:v>
                </c:pt>
                <c:pt idx="25">
                  <c:v>0.63100000000000001</c:v>
                </c:pt>
                <c:pt idx="26">
                  <c:v>0.54849999999999999</c:v>
                </c:pt>
                <c:pt idx="27">
                  <c:v>0.58150000000000002</c:v>
                </c:pt>
                <c:pt idx="28">
                  <c:v>0.59050000000000002</c:v>
                </c:pt>
                <c:pt idx="29">
                  <c:v>0.53</c:v>
                </c:pt>
                <c:pt idx="30">
                  <c:v>0.5625</c:v>
                </c:pt>
                <c:pt idx="31">
                  <c:v>0.59899999999999998</c:v>
                </c:pt>
                <c:pt idx="32">
                  <c:v>0.69974999999999998</c:v>
                </c:pt>
                <c:pt idx="33">
                  <c:v>0.61350000000000005</c:v>
                </c:pt>
                <c:pt idx="34">
                  <c:v>0.61475000000000002</c:v>
                </c:pt>
              </c:numCache>
            </c:numRef>
          </c:xVal>
          <c:yVal>
            <c:numRef>
              <c:f>Sheet1!$AA$2:$AA$36</c:f>
              <c:numCache>
                <c:formatCode>General</c:formatCode>
                <c:ptCount val="35"/>
                <c:pt idx="0">
                  <c:v>0.1199144</c:v>
                </c:pt>
                <c:pt idx="1">
                  <c:v>0.13509399999999999</c:v>
                </c:pt>
                <c:pt idx="2">
                  <c:v>0.1070868</c:v>
                </c:pt>
                <c:pt idx="3">
                  <c:v>0.11593829999999999</c:v>
                </c:pt>
                <c:pt idx="4">
                  <c:v>0.14438500000000001</c:v>
                </c:pt>
                <c:pt idx="5">
                  <c:v>0.10575229999999999</c:v>
                </c:pt>
                <c:pt idx="6">
                  <c:v>7.0030999999999996E-2</c:v>
                </c:pt>
                <c:pt idx="7">
                  <c:v>0.10425</c:v>
                </c:pt>
                <c:pt idx="8">
                  <c:v>7.4967199999999998E-2</c:v>
                </c:pt>
                <c:pt idx="9">
                  <c:v>0.14163999999999999</c:v>
                </c:pt>
                <c:pt idx="10">
                  <c:v>0.15177750000000001</c:v>
                </c:pt>
                <c:pt idx="11">
                  <c:v>0.15415599999999999</c:v>
                </c:pt>
                <c:pt idx="12">
                  <c:v>0.14673749999999999</c:v>
                </c:pt>
                <c:pt idx="13">
                  <c:v>0.14405999999999999</c:v>
                </c:pt>
                <c:pt idx="14">
                  <c:v>0.11959500000000001</c:v>
                </c:pt>
                <c:pt idx="15">
                  <c:v>8.2852999999999996E-2</c:v>
                </c:pt>
                <c:pt idx="16">
                  <c:v>6.2002300000000003E-2</c:v>
                </c:pt>
                <c:pt idx="17">
                  <c:v>0.104699</c:v>
                </c:pt>
                <c:pt idx="18">
                  <c:v>0.120527</c:v>
                </c:pt>
                <c:pt idx="19">
                  <c:v>0.12848329999999999</c:v>
                </c:pt>
                <c:pt idx="20">
                  <c:v>0.1554625</c:v>
                </c:pt>
                <c:pt idx="21">
                  <c:v>0.13077</c:v>
                </c:pt>
                <c:pt idx="22">
                  <c:v>0.14972750000000001</c:v>
                </c:pt>
                <c:pt idx="23">
                  <c:v>6.58136E-2</c:v>
                </c:pt>
                <c:pt idx="24">
                  <c:v>8.0491999999999994E-2</c:v>
                </c:pt>
                <c:pt idx="25">
                  <c:v>9.3965999999999994E-2</c:v>
                </c:pt>
                <c:pt idx="26">
                  <c:v>0.1385033</c:v>
                </c:pt>
                <c:pt idx="27">
                  <c:v>0.12721669999999999</c:v>
                </c:pt>
                <c:pt idx="28">
                  <c:v>0.15729000000000001</c:v>
                </c:pt>
                <c:pt idx="29">
                  <c:v>0.1336167</c:v>
                </c:pt>
                <c:pt idx="30">
                  <c:v>0.134655</c:v>
                </c:pt>
                <c:pt idx="31">
                  <c:v>0.12835199999999999</c:v>
                </c:pt>
                <c:pt idx="32">
                  <c:v>0.110773</c:v>
                </c:pt>
                <c:pt idx="33">
                  <c:v>7.6975600000000005E-2</c:v>
                </c:pt>
                <c:pt idx="34">
                  <c:v>9.4342599999999999E-2</c:v>
                </c:pt>
              </c:numCache>
            </c:numRef>
          </c:yVal>
          <c:smooth val="0"/>
        </c:ser>
        <c:dLbls>
          <c:showLegendKey val="0"/>
          <c:showVal val="0"/>
          <c:showCatName val="0"/>
          <c:showSerName val="0"/>
          <c:showPercent val="0"/>
          <c:showBubbleSize val="0"/>
        </c:dLbls>
        <c:axId val="1475697008"/>
        <c:axId val="1475693744"/>
      </c:scatterChart>
      <c:valAx>
        <c:axId val="1475697008"/>
        <c:scaling>
          <c:orientation val="minMax"/>
          <c:max val="1.2"/>
        </c:scaling>
        <c:delete val="0"/>
        <c:axPos val="b"/>
        <c:title>
          <c:tx>
            <c:rich>
              <a:bodyPr/>
              <a:lstStyle/>
              <a:p>
                <a:pPr>
                  <a:defRPr/>
                </a:pPr>
                <a:r>
                  <a:rPr lang="en-US"/>
                  <a:t>BV/TV</a:t>
                </a:r>
              </a:p>
              <a:p>
                <a:pPr>
                  <a:defRPr/>
                </a:pPr>
                <a:endParaRPr lang="en-US"/>
              </a:p>
            </c:rich>
          </c:tx>
          <c:overlay val="0"/>
        </c:title>
        <c:numFmt formatCode="General" sourceLinked="1"/>
        <c:majorTickMark val="out"/>
        <c:minorTickMark val="none"/>
        <c:tickLblPos val="nextTo"/>
        <c:crossAx val="1475693744"/>
        <c:crosses val="autoZero"/>
        <c:crossBetween val="midCat"/>
      </c:valAx>
      <c:valAx>
        <c:axId val="1475693744"/>
        <c:scaling>
          <c:orientation val="minMax"/>
          <c:max val="35"/>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47569700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4CE630-08C0-4A73-A650-394DB6659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1172</TotalTime>
  <Pages>62</Pages>
  <Words>12443</Words>
  <Characters>74662</Characters>
  <Application>Microsoft Office Word</Application>
  <DocSecurity>0</DocSecurity>
  <Lines>622</Lines>
  <Paragraphs>173</Paragraphs>
  <ScaleCrop>false</ScaleCrop>
  <HeadingPairs>
    <vt:vector size="2" baseType="variant">
      <vt:variant>
        <vt:lpstr>Title</vt:lpstr>
      </vt:variant>
      <vt:variant>
        <vt:i4>1</vt:i4>
      </vt:variant>
    </vt:vector>
  </HeadingPairs>
  <TitlesOfParts>
    <vt:vector size="1" baseType="lpstr">
      <vt:lpstr/>
    </vt:vector>
  </TitlesOfParts>
  <Company>CERN</Company>
  <LinksUpToDate>false</LinksUpToDate>
  <CharactersWithSpaces>86932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 Milaniak</cp:lastModifiedBy>
  <cp:revision>19</cp:revision>
  <dcterms:created xsi:type="dcterms:W3CDTF">2014-12-10T14:58:00Z</dcterms:created>
  <dcterms:modified xsi:type="dcterms:W3CDTF">2014-12-22T01:26:00Z</dcterms:modified>
</cp:coreProperties>
</file>